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4A43114" w14:textId="77777777" w:rsidR="00680020" w:rsidRDefault="00680020" w:rsidP="00680020">
      <w:pPr>
        <w:jc w:val="center"/>
        <w:rPr>
          <w:rFonts w:cstheme="minorHAnsi"/>
          <w:b/>
          <w:bCs/>
          <w:color w:val="1F497D" w:themeColor="text2"/>
          <w:sz w:val="28"/>
          <w:szCs w:val="28"/>
          <w:u w:val="single"/>
        </w:rPr>
      </w:pPr>
      <w:r>
        <w:rPr>
          <w:noProof/>
        </w:rPr>
        <w:drawing>
          <wp:inline distT="0" distB="0" distL="0" distR="0" wp14:anchorId="091A36B5" wp14:editId="4DB1810A">
            <wp:extent cx="1391479" cy="45767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21905" cy="467682"/>
                    </a:xfrm>
                    <a:prstGeom prst="rect">
                      <a:avLst/>
                    </a:prstGeom>
                  </pic:spPr>
                </pic:pic>
              </a:graphicData>
            </a:graphic>
          </wp:inline>
        </w:drawing>
      </w:r>
    </w:p>
    <w:p w14:paraId="09FBA7D5" w14:textId="77777777" w:rsidR="00680020" w:rsidRPr="00C174BB" w:rsidRDefault="00680020" w:rsidP="00680020">
      <w:pPr>
        <w:spacing w:after="0" w:line="240" w:lineRule="auto"/>
        <w:jc w:val="center"/>
        <w:rPr>
          <w:rFonts w:cstheme="minorHAnsi"/>
          <w:b/>
          <w:bCs/>
          <w:color w:val="1F497D" w:themeColor="text2"/>
          <w:szCs w:val="28"/>
          <w:u w:val="single"/>
        </w:rPr>
      </w:pPr>
    </w:p>
    <w:p w14:paraId="16624882" w14:textId="77777777" w:rsidR="00680020" w:rsidRPr="00C174BB" w:rsidRDefault="00680020" w:rsidP="00680020">
      <w:pPr>
        <w:spacing w:after="0" w:line="240" w:lineRule="auto"/>
        <w:jc w:val="center"/>
        <w:rPr>
          <w:rFonts w:cstheme="minorHAnsi"/>
          <w:b/>
          <w:bCs/>
          <w:color w:val="1F497D" w:themeColor="text2"/>
          <w:szCs w:val="28"/>
          <w:u w:val="single"/>
        </w:rPr>
      </w:pPr>
    </w:p>
    <w:p w14:paraId="53846A8F" w14:textId="77777777" w:rsidR="00680020" w:rsidRDefault="00680020" w:rsidP="00680020">
      <w:pPr>
        <w:spacing w:after="0" w:line="240" w:lineRule="auto"/>
        <w:jc w:val="center"/>
        <w:rPr>
          <w:rFonts w:cstheme="minorHAnsi"/>
          <w:b/>
          <w:bCs/>
          <w:color w:val="1F497D" w:themeColor="text2"/>
          <w:szCs w:val="28"/>
          <w:u w:val="single"/>
        </w:rPr>
      </w:pPr>
    </w:p>
    <w:p w14:paraId="19F8C6CB" w14:textId="77777777" w:rsidR="00680020" w:rsidRDefault="00680020" w:rsidP="00680020">
      <w:pPr>
        <w:spacing w:after="0" w:line="240" w:lineRule="auto"/>
        <w:jc w:val="center"/>
        <w:rPr>
          <w:rFonts w:cstheme="minorHAnsi"/>
          <w:b/>
          <w:bCs/>
          <w:color w:val="1F497D" w:themeColor="text2"/>
          <w:szCs w:val="28"/>
          <w:u w:val="single"/>
        </w:rPr>
      </w:pPr>
    </w:p>
    <w:p w14:paraId="77EF2139" w14:textId="77777777" w:rsidR="00680020" w:rsidRDefault="00680020" w:rsidP="00680020">
      <w:pPr>
        <w:spacing w:after="0" w:line="240" w:lineRule="auto"/>
        <w:jc w:val="center"/>
        <w:rPr>
          <w:rFonts w:cstheme="minorHAnsi"/>
          <w:b/>
          <w:bCs/>
          <w:color w:val="1F497D" w:themeColor="text2"/>
          <w:szCs w:val="28"/>
          <w:u w:val="single"/>
        </w:rPr>
      </w:pPr>
    </w:p>
    <w:p w14:paraId="2BDA92DA" w14:textId="77777777" w:rsidR="00680020" w:rsidRPr="00C174BB" w:rsidRDefault="00680020" w:rsidP="00680020">
      <w:pPr>
        <w:spacing w:after="0" w:line="240" w:lineRule="auto"/>
        <w:jc w:val="center"/>
        <w:rPr>
          <w:rFonts w:cstheme="minorHAnsi"/>
          <w:b/>
          <w:bCs/>
          <w:color w:val="1F497D" w:themeColor="text2"/>
          <w:szCs w:val="28"/>
          <w:u w:val="single"/>
        </w:rPr>
      </w:pPr>
    </w:p>
    <w:p w14:paraId="7B407482" w14:textId="77777777" w:rsidR="00680020" w:rsidRDefault="00680020" w:rsidP="00680020">
      <w:pPr>
        <w:spacing w:after="0" w:line="240" w:lineRule="auto"/>
        <w:jc w:val="center"/>
        <w:rPr>
          <w:rFonts w:cstheme="minorHAnsi"/>
          <w:b/>
          <w:bCs/>
          <w:color w:val="1F497D" w:themeColor="text2"/>
          <w:szCs w:val="28"/>
          <w:u w:val="single"/>
        </w:rPr>
      </w:pPr>
    </w:p>
    <w:p w14:paraId="72C28BB8" w14:textId="77777777" w:rsidR="00680020" w:rsidRDefault="00680020" w:rsidP="00680020">
      <w:pPr>
        <w:spacing w:after="0" w:line="240" w:lineRule="auto"/>
        <w:jc w:val="center"/>
        <w:rPr>
          <w:rFonts w:cstheme="minorHAnsi"/>
          <w:b/>
          <w:bCs/>
          <w:color w:val="1F497D" w:themeColor="text2"/>
          <w:szCs w:val="28"/>
          <w:u w:val="single"/>
        </w:rPr>
      </w:pPr>
    </w:p>
    <w:p w14:paraId="2C7712A6" w14:textId="77777777" w:rsidR="00680020" w:rsidRPr="00C174BB" w:rsidRDefault="00680020" w:rsidP="00680020">
      <w:pPr>
        <w:spacing w:after="0" w:line="240" w:lineRule="auto"/>
        <w:jc w:val="center"/>
        <w:rPr>
          <w:rFonts w:cstheme="minorHAnsi"/>
          <w:b/>
          <w:bCs/>
          <w:color w:val="1F497D" w:themeColor="text2"/>
          <w:szCs w:val="28"/>
          <w:u w:val="single"/>
        </w:rPr>
      </w:pPr>
    </w:p>
    <w:p w14:paraId="6F132712" w14:textId="77777777" w:rsidR="00680020" w:rsidRPr="00C174BB" w:rsidRDefault="00680020" w:rsidP="00680020">
      <w:pPr>
        <w:spacing w:after="0" w:line="240" w:lineRule="auto"/>
        <w:jc w:val="center"/>
        <w:rPr>
          <w:rFonts w:cstheme="minorHAnsi"/>
          <w:b/>
          <w:bCs/>
          <w:color w:val="1F497D" w:themeColor="text2"/>
          <w:szCs w:val="28"/>
          <w:u w:val="single"/>
        </w:rPr>
      </w:pPr>
    </w:p>
    <w:p w14:paraId="4CCEC34B" w14:textId="77777777" w:rsidR="00680020" w:rsidRPr="00C174BB" w:rsidRDefault="00680020" w:rsidP="00680020">
      <w:pPr>
        <w:spacing w:after="0" w:line="240" w:lineRule="auto"/>
        <w:jc w:val="center"/>
        <w:rPr>
          <w:rFonts w:cstheme="minorHAnsi"/>
          <w:b/>
          <w:bCs/>
          <w:color w:val="1F497D" w:themeColor="text2"/>
          <w:szCs w:val="28"/>
          <w:u w:val="single"/>
        </w:rPr>
      </w:pPr>
    </w:p>
    <w:p w14:paraId="3326E180" w14:textId="77777777" w:rsidR="00680020" w:rsidRPr="00C174BB" w:rsidRDefault="00680020" w:rsidP="00680020">
      <w:pPr>
        <w:spacing w:after="0" w:line="240" w:lineRule="auto"/>
        <w:jc w:val="center"/>
        <w:rPr>
          <w:rFonts w:cstheme="minorHAnsi"/>
          <w:b/>
          <w:bCs/>
          <w:color w:val="1F497D" w:themeColor="text2"/>
          <w:szCs w:val="28"/>
          <w:u w:val="single"/>
        </w:rPr>
      </w:pPr>
    </w:p>
    <w:p w14:paraId="75A5A963" w14:textId="77777777" w:rsidR="00680020" w:rsidRPr="00C174BB" w:rsidRDefault="00680020" w:rsidP="00680020">
      <w:pPr>
        <w:spacing w:after="0" w:line="240" w:lineRule="auto"/>
        <w:jc w:val="center"/>
        <w:rPr>
          <w:rFonts w:cstheme="minorHAnsi"/>
          <w:b/>
          <w:bCs/>
          <w:color w:val="1F497D" w:themeColor="text2"/>
          <w:szCs w:val="28"/>
          <w:u w:val="single"/>
        </w:rPr>
      </w:pPr>
    </w:p>
    <w:p w14:paraId="6F603C83" w14:textId="77777777" w:rsidR="00680020" w:rsidRPr="00C174BB" w:rsidRDefault="00680020" w:rsidP="00680020">
      <w:pPr>
        <w:spacing w:after="0" w:line="240" w:lineRule="auto"/>
        <w:ind w:left="-1134"/>
        <w:jc w:val="center"/>
        <w:rPr>
          <w:rFonts w:cstheme="minorHAnsi"/>
          <w:b/>
          <w:bCs/>
          <w:color w:val="1F497D" w:themeColor="text2"/>
          <w:szCs w:val="28"/>
          <w:u w:val="single"/>
        </w:rPr>
      </w:pPr>
    </w:p>
    <w:p w14:paraId="59FE700A" w14:textId="77777777" w:rsidR="00680020" w:rsidRDefault="00680020" w:rsidP="00680020">
      <w:pPr>
        <w:spacing w:after="0" w:line="240" w:lineRule="auto"/>
        <w:ind w:left="-1134" w:hanging="567"/>
        <w:rPr>
          <w:rFonts w:cstheme="minorHAnsi"/>
          <w:b/>
          <w:bCs/>
          <w:color w:val="1F497D" w:themeColor="text2"/>
          <w:sz w:val="28"/>
          <w:szCs w:val="28"/>
          <w:u w:val="single"/>
        </w:rPr>
      </w:pPr>
      <w:r>
        <w:rPr>
          <w:noProof/>
        </w:rPr>
        <mc:AlternateContent>
          <mc:Choice Requires="wps">
            <w:drawing>
              <wp:inline distT="0" distB="0" distL="0" distR="0" wp14:anchorId="2DB03AD2" wp14:editId="5CCD4A20">
                <wp:extent cx="7553739" cy="480733"/>
                <wp:effectExtent l="0" t="0" r="28575" b="16510"/>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739" cy="480733"/>
                        </a:xfrm>
                        <a:prstGeom prst="rect">
                          <a:avLst/>
                        </a:prstGeom>
                        <a:solidFill>
                          <a:schemeClr val="accent1"/>
                        </a:solidFill>
                        <a:ln w="12700">
                          <a:solidFill>
                            <a:schemeClr val="bg1"/>
                          </a:solidFill>
                          <a:miter lim="800000"/>
                          <a:headEnd/>
                          <a:tailEnd/>
                        </a:ln>
                        <a:extLst/>
                      </wps:spPr>
                      <wps:txbx>
                        <w:txbxContent>
                          <w:p w14:paraId="2963619B" w14:textId="69DB3305" w:rsidR="00F8739E" w:rsidRPr="0097035A" w:rsidRDefault="00F8739E" w:rsidP="00680020">
                            <w:pPr>
                              <w:pStyle w:val="SemEspaamento"/>
                              <w:jc w:val="center"/>
                              <w:rPr>
                                <w:rFonts w:ascii="Calibri" w:eastAsiaTheme="majorEastAsia" w:hAnsi="Calibri" w:cs="Calibri"/>
                                <w:b/>
                                <w:color w:val="FFFFFF" w:themeColor="background1"/>
                                <w:sz w:val="48"/>
                                <w:szCs w:val="68"/>
                              </w:rPr>
                            </w:pPr>
                            <w:r>
                              <w:rPr>
                                <w:rFonts w:ascii="Calibri" w:eastAsiaTheme="majorEastAsia" w:hAnsi="Calibri" w:cs="Calibri"/>
                                <w:b/>
                                <w:color w:val="FFFFFF" w:themeColor="background1"/>
                                <w:sz w:val="48"/>
                                <w:szCs w:val="68"/>
                              </w:rPr>
                              <w:t>CADERNO DE ENCARGOS</w:t>
                            </w:r>
                            <w:r w:rsidRPr="0097035A">
                              <w:rPr>
                                <w:rFonts w:ascii="Calibri" w:eastAsiaTheme="majorEastAsia" w:hAnsi="Calibri" w:cs="Calibri"/>
                                <w:b/>
                                <w:color w:val="FFFFFF" w:themeColor="background1"/>
                                <w:sz w:val="48"/>
                                <w:szCs w:val="68"/>
                              </w:rPr>
                              <w:t xml:space="preserve"> </w:t>
                            </w:r>
                          </w:p>
                        </w:txbxContent>
                      </wps:txbx>
                      <wps:bodyPr rot="0" vert="horz" wrap="square" lIns="182880" tIns="45720" rIns="182880" bIns="45720" anchor="ctr" anchorCtr="0" upright="1">
                        <a:spAutoFit/>
                      </wps:bodyPr>
                    </wps:wsp>
                  </a:graphicData>
                </a:graphic>
              </wp:inline>
            </w:drawing>
          </mc:Choice>
          <mc:Fallback>
            <w:pict>
              <v:rect w14:anchorId="2DB03AD2" id="Retângulo 16" o:spid="_x0000_s1026" style="width:594.8pt;height:37.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" fillcolor="#4f81bd [3204]" strokecolor="white [3212]" strokeweight="1pt">
                <v:textbox style="mso-fit-shape-to-text:t" inset="14.4pt,,14.4pt">
                  <w:txbxContent>
                    <w:p w14:paraId="2963619B" w14:textId="69DB3305" w:rsidR="00F8739E" w:rsidRPr="0097035A" w:rsidRDefault="00F8739E" w:rsidP="00680020">
                      <w:pPr>
                        <w:pStyle w:val="SemEspaamento"/>
                        <w:jc w:val="center"/>
                        <w:rPr>
                          <w:rFonts w:ascii="Calibri" w:eastAsiaTheme="majorEastAsia" w:hAnsi="Calibri" w:cs="Calibri"/>
                          <w:b/>
                          <w:color w:val="FFFFFF" w:themeColor="background1"/>
                          <w:sz w:val="48"/>
                          <w:szCs w:val="68"/>
                        </w:rPr>
                      </w:pPr>
                      <w:r>
                        <w:rPr>
                          <w:rFonts w:ascii="Calibri" w:eastAsiaTheme="majorEastAsia" w:hAnsi="Calibri" w:cs="Calibri"/>
                          <w:b/>
                          <w:color w:val="FFFFFF" w:themeColor="background1"/>
                          <w:sz w:val="48"/>
                          <w:szCs w:val="68"/>
                        </w:rPr>
                        <w:t>CADERNO DE ENCARGOS</w:t>
                      </w:r>
                      <w:r w:rsidRPr="0097035A">
                        <w:rPr>
                          <w:rFonts w:ascii="Calibri" w:eastAsiaTheme="majorEastAsia" w:hAnsi="Calibri" w:cs="Calibri"/>
                          <w:b/>
                          <w:color w:val="FFFFFF" w:themeColor="background1"/>
                          <w:sz w:val="48"/>
                          <w:szCs w:val="68"/>
                        </w:rPr>
                        <w:t xml:space="preserve"> </w:t>
                      </w:r>
                    </w:p>
                  </w:txbxContent>
                </v:textbox>
                <w10:anchorlock/>
              </v:rect>
            </w:pict>
          </mc:Fallback>
        </mc:AlternateContent>
      </w:r>
    </w:p>
    <w:p w14:paraId="111D129E" w14:textId="77777777" w:rsidR="00680020" w:rsidRDefault="00680020" w:rsidP="00680020">
      <w:pPr>
        <w:pStyle w:val="SemEspaamento"/>
        <w:ind w:left="4820"/>
        <w:jc w:val="both"/>
        <w:rPr>
          <w:rFonts w:ascii="Calibri" w:hAnsi="Calibri" w:cs="Calibri"/>
          <w:color w:val="002060"/>
          <w:sz w:val="28"/>
          <w:szCs w:val="28"/>
        </w:rPr>
      </w:pPr>
    </w:p>
    <w:p w14:paraId="235FE8DA" w14:textId="47B8924E" w:rsidR="00680020" w:rsidRPr="00E9096E" w:rsidRDefault="00680020" w:rsidP="00680020">
      <w:pPr>
        <w:pStyle w:val="SemEspaamento"/>
        <w:ind w:left="4820"/>
        <w:jc w:val="both"/>
        <w:rPr>
          <w:rFonts w:ascii="Calibri" w:hAnsi="Calibri" w:cs="Calibri"/>
          <w:color w:val="002060"/>
          <w:sz w:val="28"/>
          <w:szCs w:val="28"/>
        </w:rPr>
      </w:pPr>
      <w:r w:rsidRPr="00C174BB">
        <w:rPr>
          <w:rFonts w:ascii="Calibri" w:hAnsi="Calibri" w:cs="Calibri"/>
          <w:color w:val="002060"/>
          <w:sz w:val="28"/>
          <w:szCs w:val="28"/>
        </w:rPr>
        <w:t xml:space="preserve">Objeto: Recuperação </w:t>
      </w:r>
      <w:r>
        <w:rPr>
          <w:rFonts w:ascii="Calibri" w:hAnsi="Calibri" w:cs="Calibri"/>
          <w:color w:val="002060"/>
          <w:sz w:val="28"/>
          <w:szCs w:val="28"/>
        </w:rPr>
        <w:t xml:space="preserve">Mecanizada </w:t>
      </w:r>
      <w:r w:rsidRPr="00C174BB">
        <w:rPr>
          <w:rFonts w:ascii="Calibri" w:hAnsi="Calibri" w:cs="Calibri"/>
          <w:color w:val="002060"/>
          <w:sz w:val="28"/>
          <w:szCs w:val="28"/>
        </w:rPr>
        <w:t>do Pavimento Intertravado e Adequação do Sistema de Drenagem do Berço 100, no Porto do Itaqui</w:t>
      </w:r>
      <w:r>
        <w:rPr>
          <w:rFonts w:ascii="Calibri" w:hAnsi="Calibri" w:cs="Calibri"/>
          <w:color w:val="002060"/>
          <w:sz w:val="28"/>
          <w:szCs w:val="28"/>
        </w:rPr>
        <w:t>,</w:t>
      </w:r>
      <w:r w:rsidRPr="00C174BB">
        <w:rPr>
          <w:rFonts w:ascii="Calibri" w:hAnsi="Calibri" w:cs="Calibri"/>
          <w:color w:val="002060"/>
          <w:sz w:val="28"/>
          <w:szCs w:val="28"/>
        </w:rPr>
        <w:t xml:space="preserve"> em São Luís – MA.</w:t>
      </w:r>
    </w:p>
    <w:p w14:paraId="3174C88A" w14:textId="77777777" w:rsidR="00680020" w:rsidRPr="00C174BB" w:rsidRDefault="00680020" w:rsidP="00680020">
      <w:pPr>
        <w:spacing w:after="0" w:line="240" w:lineRule="auto"/>
        <w:ind w:left="-1134"/>
        <w:jc w:val="right"/>
        <w:rPr>
          <w:rFonts w:ascii="Calibri" w:hAnsi="Calibri" w:cs="Calibri"/>
          <w:color w:val="002060"/>
          <w:sz w:val="28"/>
          <w:szCs w:val="28"/>
        </w:rPr>
      </w:pPr>
      <w:r w:rsidRPr="00C174BB">
        <w:rPr>
          <w:rFonts w:ascii="Calibri" w:hAnsi="Calibri" w:cs="Calibri"/>
          <w:color w:val="002060"/>
          <w:sz w:val="28"/>
          <w:szCs w:val="28"/>
        </w:rPr>
        <w:t>Revisão: 00</w:t>
      </w:r>
    </w:p>
    <w:p w14:paraId="683E2BB3" w14:textId="77777777" w:rsidR="00680020" w:rsidRPr="00C174BB" w:rsidRDefault="00680020" w:rsidP="00680020">
      <w:pPr>
        <w:pStyle w:val="SemEspaamento"/>
        <w:jc w:val="center"/>
        <w:rPr>
          <w:rFonts w:ascii="Calibri" w:hAnsi="Calibri" w:cs="Calibri"/>
          <w:color w:val="002060"/>
          <w:sz w:val="24"/>
          <w:szCs w:val="24"/>
        </w:rPr>
      </w:pPr>
    </w:p>
    <w:p w14:paraId="341F5C80" w14:textId="77777777" w:rsidR="00680020" w:rsidRPr="00C174BB" w:rsidRDefault="00680020" w:rsidP="00680020">
      <w:pPr>
        <w:spacing w:after="0" w:line="240" w:lineRule="auto"/>
        <w:jc w:val="center"/>
        <w:rPr>
          <w:rFonts w:cstheme="minorHAnsi"/>
          <w:b/>
          <w:bCs/>
          <w:color w:val="1F497D" w:themeColor="text2"/>
          <w:szCs w:val="24"/>
          <w:u w:val="single"/>
        </w:rPr>
      </w:pPr>
    </w:p>
    <w:p w14:paraId="322C789C" w14:textId="77777777" w:rsidR="00680020" w:rsidRPr="00C174BB" w:rsidRDefault="00680020" w:rsidP="00680020">
      <w:pPr>
        <w:spacing w:after="0" w:line="240" w:lineRule="auto"/>
        <w:jc w:val="center"/>
        <w:rPr>
          <w:rFonts w:cstheme="minorHAnsi"/>
          <w:b/>
          <w:bCs/>
          <w:color w:val="1F497D" w:themeColor="text2"/>
          <w:szCs w:val="24"/>
          <w:u w:val="single"/>
        </w:rPr>
      </w:pPr>
    </w:p>
    <w:p w14:paraId="6F1BD7E7" w14:textId="77777777" w:rsidR="00680020" w:rsidRDefault="00680020" w:rsidP="00680020">
      <w:pPr>
        <w:spacing w:after="0" w:line="240" w:lineRule="auto"/>
        <w:jc w:val="center"/>
        <w:rPr>
          <w:rFonts w:cstheme="minorHAnsi"/>
          <w:b/>
          <w:bCs/>
          <w:color w:val="1F497D" w:themeColor="text2"/>
          <w:szCs w:val="24"/>
          <w:u w:val="single"/>
        </w:rPr>
      </w:pPr>
    </w:p>
    <w:p w14:paraId="1A36B3F4" w14:textId="77777777" w:rsidR="00680020" w:rsidRDefault="00680020" w:rsidP="00680020">
      <w:pPr>
        <w:spacing w:after="0" w:line="240" w:lineRule="auto"/>
        <w:jc w:val="center"/>
        <w:rPr>
          <w:rFonts w:cstheme="minorHAnsi"/>
          <w:b/>
          <w:bCs/>
          <w:color w:val="1F497D" w:themeColor="text2"/>
          <w:szCs w:val="24"/>
          <w:u w:val="single"/>
        </w:rPr>
      </w:pPr>
    </w:p>
    <w:p w14:paraId="3FA25502" w14:textId="77777777" w:rsidR="00680020" w:rsidRDefault="00680020" w:rsidP="00680020">
      <w:pPr>
        <w:spacing w:after="0" w:line="240" w:lineRule="auto"/>
        <w:jc w:val="center"/>
        <w:rPr>
          <w:rFonts w:cstheme="minorHAnsi"/>
          <w:b/>
          <w:bCs/>
          <w:color w:val="1F497D" w:themeColor="text2"/>
          <w:szCs w:val="24"/>
          <w:u w:val="single"/>
        </w:rPr>
      </w:pPr>
    </w:p>
    <w:p w14:paraId="51A3FE80" w14:textId="77777777" w:rsidR="00680020" w:rsidRDefault="00680020" w:rsidP="00680020">
      <w:pPr>
        <w:spacing w:after="0" w:line="240" w:lineRule="auto"/>
        <w:jc w:val="center"/>
        <w:rPr>
          <w:rFonts w:cstheme="minorHAnsi"/>
          <w:b/>
          <w:bCs/>
          <w:color w:val="1F497D" w:themeColor="text2"/>
          <w:szCs w:val="24"/>
          <w:u w:val="single"/>
        </w:rPr>
      </w:pPr>
    </w:p>
    <w:p w14:paraId="1B674700" w14:textId="77777777" w:rsidR="00680020" w:rsidRDefault="00680020" w:rsidP="00680020">
      <w:pPr>
        <w:spacing w:after="0" w:line="240" w:lineRule="auto"/>
        <w:jc w:val="center"/>
        <w:rPr>
          <w:rFonts w:cstheme="minorHAnsi"/>
          <w:b/>
          <w:bCs/>
          <w:color w:val="1F497D" w:themeColor="text2"/>
          <w:szCs w:val="24"/>
          <w:u w:val="single"/>
        </w:rPr>
      </w:pPr>
    </w:p>
    <w:p w14:paraId="641B7DF3" w14:textId="77777777" w:rsidR="00680020" w:rsidRDefault="00680020" w:rsidP="00680020">
      <w:pPr>
        <w:spacing w:after="0" w:line="240" w:lineRule="auto"/>
        <w:jc w:val="center"/>
        <w:rPr>
          <w:rFonts w:cstheme="minorHAnsi"/>
          <w:b/>
          <w:bCs/>
          <w:color w:val="1F497D" w:themeColor="text2"/>
          <w:szCs w:val="24"/>
          <w:u w:val="single"/>
        </w:rPr>
      </w:pPr>
    </w:p>
    <w:p w14:paraId="0DBBC0E7" w14:textId="77777777" w:rsidR="00680020" w:rsidRDefault="00680020" w:rsidP="00680020">
      <w:pPr>
        <w:spacing w:after="0" w:line="240" w:lineRule="auto"/>
        <w:jc w:val="center"/>
        <w:rPr>
          <w:rFonts w:cstheme="minorHAnsi"/>
          <w:b/>
          <w:bCs/>
          <w:color w:val="1F497D" w:themeColor="text2"/>
          <w:szCs w:val="24"/>
          <w:u w:val="single"/>
        </w:rPr>
      </w:pPr>
    </w:p>
    <w:p w14:paraId="76E4076D" w14:textId="77777777" w:rsidR="00680020" w:rsidRDefault="00680020" w:rsidP="00680020">
      <w:pPr>
        <w:spacing w:after="0" w:line="240" w:lineRule="auto"/>
        <w:jc w:val="center"/>
        <w:rPr>
          <w:rFonts w:cstheme="minorHAnsi"/>
          <w:b/>
          <w:bCs/>
          <w:color w:val="1F497D" w:themeColor="text2"/>
          <w:szCs w:val="24"/>
          <w:u w:val="single"/>
        </w:rPr>
      </w:pPr>
    </w:p>
    <w:p w14:paraId="24FDD291" w14:textId="77777777" w:rsidR="00680020" w:rsidRDefault="00680020" w:rsidP="00680020">
      <w:pPr>
        <w:spacing w:after="0" w:line="240" w:lineRule="auto"/>
        <w:jc w:val="center"/>
        <w:rPr>
          <w:rFonts w:cstheme="minorHAnsi"/>
          <w:b/>
          <w:bCs/>
          <w:color w:val="1F497D" w:themeColor="text2"/>
          <w:szCs w:val="24"/>
          <w:u w:val="single"/>
        </w:rPr>
      </w:pPr>
    </w:p>
    <w:p w14:paraId="3883C2CB" w14:textId="77777777" w:rsidR="00680020" w:rsidRDefault="00680020" w:rsidP="00680020">
      <w:pPr>
        <w:spacing w:after="0" w:line="240" w:lineRule="auto"/>
        <w:jc w:val="center"/>
        <w:rPr>
          <w:rFonts w:cstheme="minorHAnsi"/>
          <w:b/>
          <w:bCs/>
          <w:color w:val="1F497D" w:themeColor="text2"/>
          <w:szCs w:val="24"/>
          <w:u w:val="single"/>
        </w:rPr>
      </w:pPr>
    </w:p>
    <w:p w14:paraId="31D4AF7A" w14:textId="77777777" w:rsidR="00680020" w:rsidRDefault="00680020" w:rsidP="00680020">
      <w:pPr>
        <w:spacing w:after="0" w:line="240" w:lineRule="auto"/>
        <w:jc w:val="center"/>
        <w:rPr>
          <w:rFonts w:cstheme="minorHAnsi"/>
          <w:b/>
          <w:bCs/>
          <w:color w:val="1F497D" w:themeColor="text2"/>
          <w:szCs w:val="24"/>
          <w:u w:val="single"/>
        </w:rPr>
      </w:pPr>
    </w:p>
    <w:p w14:paraId="475CAAF8" w14:textId="77777777" w:rsidR="00680020" w:rsidRDefault="00680020" w:rsidP="00680020">
      <w:pPr>
        <w:spacing w:after="0" w:line="240" w:lineRule="auto"/>
        <w:jc w:val="center"/>
        <w:rPr>
          <w:rFonts w:cstheme="minorHAnsi"/>
          <w:b/>
          <w:bCs/>
          <w:color w:val="1F497D" w:themeColor="text2"/>
          <w:szCs w:val="24"/>
          <w:u w:val="single"/>
        </w:rPr>
      </w:pPr>
    </w:p>
    <w:p w14:paraId="4917C928" w14:textId="77777777" w:rsidR="00680020" w:rsidRDefault="00680020" w:rsidP="00680020">
      <w:pPr>
        <w:spacing w:after="0" w:line="240" w:lineRule="auto"/>
        <w:jc w:val="center"/>
        <w:rPr>
          <w:rFonts w:cstheme="minorHAnsi"/>
          <w:b/>
          <w:bCs/>
          <w:color w:val="1F497D" w:themeColor="text2"/>
          <w:szCs w:val="24"/>
          <w:u w:val="single"/>
        </w:rPr>
      </w:pPr>
    </w:p>
    <w:p w14:paraId="308CCDF0" w14:textId="77777777" w:rsidR="00680020" w:rsidRDefault="00680020" w:rsidP="00680020">
      <w:pPr>
        <w:spacing w:after="0" w:line="240" w:lineRule="auto"/>
        <w:jc w:val="center"/>
        <w:rPr>
          <w:rFonts w:cstheme="minorHAnsi"/>
          <w:b/>
          <w:bCs/>
          <w:color w:val="1F497D" w:themeColor="text2"/>
          <w:szCs w:val="24"/>
          <w:u w:val="single"/>
        </w:rPr>
      </w:pPr>
    </w:p>
    <w:p w14:paraId="24C531D4" w14:textId="77777777" w:rsidR="00680020" w:rsidRDefault="00680020" w:rsidP="00680020">
      <w:pPr>
        <w:spacing w:after="0" w:line="240" w:lineRule="auto"/>
        <w:jc w:val="center"/>
        <w:rPr>
          <w:rFonts w:cstheme="minorHAnsi"/>
          <w:b/>
          <w:bCs/>
          <w:color w:val="1F497D" w:themeColor="text2"/>
          <w:szCs w:val="24"/>
          <w:u w:val="single"/>
        </w:rPr>
      </w:pPr>
    </w:p>
    <w:p w14:paraId="3C1549FD" w14:textId="77777777" w:rsidR="00680020" w:rsidRDefault="00680020" w:rsidP="00680020">
      <w:pPr>
        <w:spacing w:after="0" w:line="240" w:lineRule="auto"/>
        <w:jc w:val="center"/>
        <w:rPr>
          <w:rFonts w:cstheme="minorHAnsi"/>
          <w:b/>
          <w:bCs/>
          <w:color w:val="1F497D" w:themeColor="text2"/>
          <w:szCs w:val="24"/>
          <w:u w:val="single"/>
        </w:rPr>
      </w:pPr>
    </w:p>
    <w:p w14:paraId="4AA1A489" w14:textId="77777777" w:rsidR="00680020" w:rsidRDefault="00680020" w:rsidP="00680020">
      <w:pPr>
        <w:spacing w:after="0" w:line="240" w:lineRule="auto"/>
        <w:jc w:val="center"/>
        <w:rPr>
          <w:rFonts w:cstheme="minorHAnsi"/>
          <w:b/>
          <w:bCs/>
          <w:color w:val="1F497D" w:themeColor="text2"/>
          <w:szCs w:val="24"/>
          <w:u w:val="single"/>
        </w:rPr>
      </w:pPr>
    </w:p>
    <w:p w14:paraId="17C43CB0" w14:textId="77777777" w:rsidR="00680020" w:rsidRDefault="00680020" w:rsidP="000A3B0A">
      <w:pPr>
        <w:spacing w:after="0" w:line="240" w:lineRule="auto"/>
        <w:rPr>
          <w:rFonts w:cstheme="minorHAnsi"/>
          <w:b/>
          <w:bCs/>
          <w:color w:val="1F497D" w:themeColor="text2"/>
          <w:szCs w:val="24"/>
          <w:u w:val="single"/>
        </w:rPr>
      </w:pPr>
    </w:p>
    <w:p w14:paraId="5E58F43E" w14:textId="77777777" w:rsidR="00680020" w:rsidRPr="00C35926" w:rsidRDefault="00680020" w:rsidP="00680020">
      <w:pPr>
        <w:spacing w:after="0" w:line="240" w:lineRule="auto"/>
        <w:jc w:val="center"/>
        <w:rPr>
          <w:rFonts w:ascii="Calibri" w:hAnsi="Calibri" w:cs="Calibri"/>
          <w:color w:val="002060"/>
          <w:sz w:val="28"/>
          <w:szCs w:val="28"/>
        </w:rPr>
      </w:pPr>
      <w:r w:rsidRPr="00C35926">
        <w:rPr>
          <w:rFonts w:ascii="Calibri" w:hAnsi="Calibri" w:cs="Calibri"/>
          <w:color w:val="002060"/>
          <w:sz w:val="28"/>
          <w:szCs w:val="28"/>
        </w:rPr>
        <w:t>São Luís- MA</w:t>
      </w:r>
    </w:p>
    <w:p w14:paraId="159ED33B" w14:textId="7CEED1CC" w:rsidR="00680020" w:rsidRPr="00C35926" w:rsidRDefault="00DA5422" w:rsidP="00680020">
      <w:pPr>
        <w:spacing w:after="0" w:line="240" w:lineRule="auto"/>
        <w:jc w:val="center"/>
        <w:rPr>
          <w:rFonts w:cstheme="minorHAnsi"/>
          <w:b/>
          <w:bCs/>
          <w:color w:val="1F497D" w:themeColor="text2"/>
          <w:sz w:val="28"/>
          <w:szCs w:val="28"/>
        </w:rPr>
      </w:pPr>
      <w:r>
        <w:rPr>
          <w:rFonts w:ascii="Calibri" w:hAnsi="Calibri" w:cs="Calibri"/>
          <w:color w:val="002060"/>
          <w:sz w:val="28"/>
          <w:szCs w:val="28"/>
        </w:rPr>
        <w:t>Dez</w:t>
      </w:r>
      <w:r w:rsidR="00680020">
        <w:rPr>
          <w:rFonts w:ascii="Calibri" w:hAnsi="Calibri" w:cs="Calibri"/>
          <w:color w:val="002060"/>
          <w:sz w:val="28"/>
          <w:szCs w:val="28"/>
        </w:rPr>
        <w:t>/</w:t>
      </w:r>
      <w:r w:rsidR="00680020" w:rsidRPr="00C35926">
        <w:rPr>
          <w:rFonts w:ascii="Calibri" w:hAnsi="Calibri" w:cs="Calibri"/>
          <w:color w:val="002060"/>
          <w:sz w:val="28"/>
          <w:szCs w:val="28"/>
        </w:rPr>
        <w:t>2020</w:t>
      </w:r>
    </w:p>
    <w:sdt>
      <w:sdtPr>
        <w:rPr>
          <w:rFonts w:asciiTheme="minorHAnsi" w:eastAsiaTheme="minorEastAsia" w:hAnsiTheme="minorHAnsi" w:cstheme="minorHAnsi"/>
          <w:b w:val="0"/>
          <w:bCs w:val="0"/>
          <w:color w:val="auto"/>
          <w:sz w:val="22"/>
          <w:szCs w:val="22"/>
        </w:rPr>
        <w:id w:val="-1045833177"/>
        <w:docPartObj>
          <w:docPartGallery w:val="Table of Contents"/>
          <w:docPartUnique/>
        </w:docPartObj>
      </w:sdtPr>
      <w:sdtEndPr/>
      <w:sdtContent>
        <w:p w14:paraId="1C1D5B61" w14:textId="3AB3DAE8" w:rsidR="005A0813" w:rsidRPr="00581E7F" w:rsidRDefault="000D4C73" w:rsidP="00581E7F">
          <w:pPr>
            <w:pStyle w:val="CabealhodoSumrio"/>
            <w:spacing w:before="0" w:line="300" w:lineRule="auto"/>
            <w:jc w:val="center"/>
            <w:rPr>
              <w:rFonts w:asciiTheme="minorHAnsi" w:hAnsiTheme="minorHAnsi" w:cstheme="minorHAnsi"/>
              <w:color w:val="000000" w:themeColor="text1"/>
              <w:sz w:val="22"/>
              <w:szCs w:val="22"/>
            </w:rPr>
          </w:pPr>
          <w:r w:rsidRPr="005A0813">
            <w:rPr>
              <w:rFonts w:asciiTheme="minorHAnsi" w:hAnsiTheme="minorHAnsi" w:cstheme="minorHAnsi"/>
              <w:color w:val="000000" w:themeColor="text1"/>
              <w:sz w:val="22"/>
              <w:szCs w:val="22"/>
            </w:rPr>
            <w:t>Sumário</w:t>
          </w:r>
        </w:p>
        <w:p w14:paraId="3BE36AEE" w14:textId="77777777" w:rsidR="00624C46" w:rsidRDefault="000D4C73">
          <w:pPr>
            <w:pStyle w:val="Sumrio1"/>
            <w:tabs>
              <w:tab w:val="left" w:pos="2410"/>
              <w:tab w:val="right" w:leader="dot" w:pos="9061"/>
            </w:tabs>
            <w:rPr>
              <w:noProof/>
            </w:rPr>
          </w:pPr>
          <w:r w:rsidRPr="00E12D0F">
            <w:rPr>
              <w:rFonts w:cstheme="minorHAnsi"/>
            </w:rPr>
            <w:fldChar w:fldCharType="begin"/>
          </w:r>
          <w:r w:rsidRPr="00E12D0F">
            <w:rPr>
              <w:rFonts w:cstheme="minorHAnsi"/>
            </w:rPr>
            <w:instrText xml:space="preserve"> TOC \o "1-3" \h \z \u </w:instrText>
          </w:r>
          <w:r w:rsidRPr="00E12D0F">
            <w:rPr>
              <w:rFonts w:cstheme="minorHAnsi"/>
            </w:rPr>
            <w:fldChar w:fldCharType="separate"/>
          </w:r>
          <w:hyperlink w:anchor="_Toc58240783" w:history="1">
            <w:r w:rsidR="00624C46" w:rsidRPr="00F904D0">
              <w:rPr>
                <w:rStyle w:val="Hyperlink"/>
                <w:rFonts w:cstheme="minorHAnsi"/>
                <w:noProof/>
              </w:rPr>
              <w:t>1.</w:t>
            </w:r>
            <w:r w:rsidR="00624C46">
              <w:rPr>
                <w:noProof/>
              </w:rPr>
              <w:tab/>
            </w:r>
            <w:r w:rsidR="00624C46" w:rsidRPr="00F904D0">
              <w:rPr>
                <w:rStyle w:val="Hyperlink"/>
                <w:rFonts w:cstheme="minorHAnsi"/>
                <w:noProof/>
              </w:rPr>
              <w:t>OBJETIVO</w:t>
            </w:r>
            <w:r w:rsidR="00624C46">
              <w:rPr>
                <w:noProof/>
                <w:webHidden/>
              </w:rPr>
              <w:tab/>
            </w:r>
            <w:r w:rsidR="00624C46">
              <w:rPr>
                <w:noProof/>
                <w:webHidden/>
              </w:rPr>
              <w:fldChar w:fldCharType="begin"/>
            </w:r>
            <w:r w:rsidR="00624C46">
              <w:rPr>
                <w:noProof/>
                <w:webHidden/>
              </w:rPr>
              <w:instrText xml:space="preserve"> PAGEREF _Toc58240783 \h </w:instrText>
            </w:r>
            <w:r w:rsidR="00624C46">
              <w:rPr>
                <w:noProof/>
                <w:webHidden/>
              </w:rPr>
            </w:r>
            <w:r w:rsidR="00624C46">
              <w:rPr>
                <w:noProof/>
                <w:webHidden/>
              </w:rPr>
              <w:fldChar w:fldCharType="separate"/>
            </w:r>
            <w:r w:rsidR="00624C46">
              <w:rPr>
                <w:noProof/>
                <w:webHidden/>
              </w:rPr>
              <w:t>2</w:t>
            </w:r>
            <w:r w:rsidR="00624C46">
              <w:rPr>
                <w:noProof/>
                <w:webHidden/>
              </w:rPr>
              <w:fldChar w:fldCharType="end"/>
            </w:r>
          </w:hyperlink>
        </w:p>
        <w:p w14:paraId="1E89EFAD" w14:textId="77777777" w:rsidR="00624C46" w:rsidRDefault="00624C46">
          <w:pPr>
            <w:pStyle w:val="Sumrio1"/>
            <w:tabs>
              <w:tab w:val="left" w:pos="2410"/>
              <w:tab w:val="right" w:leader="dot" w:pos="9061"/>
            </w:tabs>
            <w:rPr>
              <w:noProof/>
            </w:rPr>
          </w:pPr>
          <w:hyperlink w:anchor="_Toc58240784" w:history="1">
            <w:r w:rsidRPr="00F904D0">
              <w:rPr>
                <w:rStyle w:val="Hyperlink"/>
                <w:rFonts w:cstheme="minorHAnsi"/>
                <w:noProof/>
              </w:rPr>
              <w:t>2.</w:t>
            </w:r>
            <w:r>
              <w:rPr>
                <w:noProof/>
              </w:rPr>
              <w:tab/>
            </w:r>
            <w:r w:rsidRPr="00F904D0">
              <w:rPr>
                <w:rStyle w:val="Hyperlink"/>
                <w:rFonts w:cstheme="minorHAnsi"/>
                <w:noProof/>
              </w:rPr>
              <w:t>CARACTERÍSITICAS GERAIS</w:t>
            </w:r>
            <w:r>
              <w:rPr>
                <w:noProof/>
                <w:webHidden/>
              </w:rPr>
              <w:tab/>
            </w:r>
            <w:r>
              <w:rPr>
                <w:noProof/>
                <w:webHidden/>
              </w:rPr>
              <w:fldChar w:fldCharType="begin"/>
            </w:r>
            <w:r>
              <w:rPr>
                <w:noProof/>
                <w:webHidden/>
              </w:rPr>
              <w:instrText xml:space="preserve"> PAGEREF _Toc58240784 \h </w:instrText>
            </w:r>
            <w:r>
              <w:rPr>
                <w:noProof/>
                <w:webHidden/>
              </w:rPr>
            </w:r>
            <w:r>
              <w:rPr>
                <w:noProof/>
                <w:webHidden/>
              </w:rPr>
              <w:fldChar w:fldCharType="separate"/>
            </w:r>
            <w:r>
              <w:rPr>
                <w:noProof/>
                <w:webHidden/>
              </w:rPr>
              <w:t>2</w:t>
            </w:r>
            <w:r>
              <w:rPr>
                <w:noProof/>
                <w:webHidden/>
              </w:rPr>
              <w:fldChar w:fldCharType="end"/>
            </w:r>
          </w:hyperlink>
        </w:p>
        <w:p w14:paraId="2CBC70B4" w14:textId="77777777" w:rsidR="00624C46" w:rsidRDefault="00624C46">
          <w:pPr>
            <w:pStyle w:val="Sumrio1"/>
            <w:tabs>
              <w:tab w:val="left" w:pos="2410"/>
              <w:tab w:val="right" w:leader="dot" w:pos="9061"/>
            </w:tabs>
            <w:rPr>
              <w:noProof/>
            </w:rPr>
          </w:pPr>
          <w:hyperlink w:anchor="_Toc58240785" w:history="1">
            <w:r w:rsidRPr="00F904D0">
              <w:rPr>
                <w:rStyle w:val="Hyperlink"/>
                <w:rFonts w:cstheme="minorHAnsi"/>
                <w:noProof/>
              </w:rPr>
              <w:t>3.</w:t>
            </w:r>
            <w:r>
              <w:rPr>
                <w:noProof/>
              </w:rPr>
              <w:tab/>
            </w:r>
            <w:r w:rsidRPr="00F904D0">
              <w:rPr>
                <w:rStyle w:val="Hyperlink"/>
                <w:rFonts w:cstheme="minorHAnsi"/>
                <w:noProof/>
              </w:rPr>
              <w:t>RELAÇÃO DE DOCUMENTOS DE PROJETO</w:t>
            </w:r>
            <w:r>
              <w:rPr>
                <w:noProof/>
                <w:webHidden/>
              </w:rPr>
              <w:tab/>
            </w:r>
            <w:r>
              <w:rPr>
                <w:noProof/>
                <w:webHidden/>
              </w:rPr>
              <w:fldChar w:fldCharType="begin"/>
            </w:r>
            <w:r>
              <w:rPr>
                <w:noProof/>
                <w:webHidden/>
              </w:rPr>
              <w:instrText xml:space="preserve"> PAGEREF _Toc58240785 \h </w:instrText>
            </w:r>
            <w:r>
              <w:rPr>
                <w:noProof/>
                <w:webHidden/>
              </w:rPr>
            </w:r>
            <w:r>
              <w:rPr>
                <w:noProof/>
                <w:webHidden/>
              </w:rPr>
              <w:fldChar w:fldCharType="separate"/>
            </w:r>
            <w:r>
              <w:rPr>
                <w:noProof/>
                <w:webHidden/>
              </w:rPr>
              <w:t>2</w:t>
            </w:r>
            <w:r>
              <w:rPr>
                <w:noProof/>
                <w:webHidden/>
              </w:rPr>
              <w:fldChar w:fldCharType="end"/>
            </w:r>
          </w:hyperlink>
        </w:p>
        <w:p w14:paraId="543C6D5A" w14:textId="77777777" w:rsidR="00624C46" w:rsidRDefault="00624C46">
          <w:pPr>
            <w:pStyle w:val="Sumrio1"/>
            <w:tabs>
              <w:tab w:val="left" w:pos="2410"/>
              <w:tab w:val="right" w:leader="dot" w:pos="9061"/>
            </w:tabs>
            <w:rPr>
              <w:noProof/>
            </w:rPr>
          </w:pPr>
          <w:hyperlink w:anchor="_Toc58240786" w:history="1">
            <w:r w:rsidRPr="00F904D0">
              <w:rPr>
                <w:rStyle w:val="Hyperlink"/>
                <w:rFonts w:cstheme="minorHAnsi"/>
                <w:noProof/>
              </w:rPr>
              <w:t>4.</w:t>
            </w:r>
            <w:r>
              <w:rPr>
                <w:noProof/>
              </w:rPr>
              <w:tab/>
            </w:r>
            <w:r w:rsidRPr="00F904D0">
              <w:rPr>
                <w:rStyle w:val="Hyperlink"/>
                <w:rFonts w:cstheme="minorHAnsi"/>
                <w:noProof/>
              </w:rPr>
              <w:t>PLANTA DE LOCALIZAÇÃO</w:t>
            </w:r>
            <w:r>
              <w:rPr>
                <w:noProof/>
                <w:webHidden/>
              </w:rPr>
              <w:tab/>
            </w:r>
            <w:r>
              <w:rPr>
                <w:noProof/>
                <w:webHidden/>
              </w:rPr>
              <w:fldChar w:fldCharType="begin"/>
            </w:r>
            <w:r>
              <w:rPr>
                <w:noProof/>
                <w:webHidden/>
              </w:rPr>
              <w:instrText xml:space="preserve"> PAGEREF _Toc58240786 \h </w:instrText>
            </w:r>
            <w:r>
              <w:rPr>
                <w:noProof/>
                <w:webHidden/>
              </w:rPr>
            </w:r>
            <w:r>
              <w:rPr>
                <w:noProof/>
                <w:webHidden/>
              </w:rPr>
              <w:fldChar w:fldCharType="separate"/>
            </w:r>
            <w:r>
              <w:rPr>
                <w:noProof/>
                <w:webHidden/>
              </w:rPr>
              <w:t>3</w:t>
            </w:r>
            <w:r>
              <w:rPr>
                <w:noProof/>
                <w:webHidden/>
              </w:rPr>
              <w:fldChar w:fldCharType="end"/>
            </w:r>
          </w:hyperlink>
        </w:p>
        <w:p w14:paraId="2D3BE5DF" w14:textId="77777777" w:rsidR="00624C46" w:rsidRDefault="00624C46">
          <w:pPr>
            <w:pStyle w:val="Sumrio1"/>
            <w:tabs>
              <w:tab w:val="left" w:pos="2410"/>
              <w:tab w:val="right" w:leader="dot" w:pos="9061"/>
            </w:tabs>
            <w:rPr>
              <w:noProof/>
            </w:rPr>
          </w:pPr>
          <w:hyperlink w:anchor="_Toc58240787" w:history="1">
            <w:r w:rsidRPr="00F904D0">
              <w:rPr>
                <w:rStyle w:val="Hyperlink"/>
                <w:rFonts w:cstheme="minorHAnsi"/>
                <w:noProof/>
              </w:rPr>
              <w:t>5.</w:t>
            </w:r>
            <w:r>
              <w:rPr>
                <w:noProof/>
              </w:rPr>
              <w:tab/>
            </w:r>
            <w:r w:rsidRPr="00F904D0">
              <w:rPr>
                <w:rStyle w:val="Hyperlink"/>
                <w:rFonts w:cstheme="minorHAnsi"/>
                <w:noProof/>
              </w:rPr>
              <w:t>CONDIÇÕES DO LOCAL</w:t>
            </w:r>
            <w:r>
              <w:rPr>
                <w:noProof/>
                <w:webHidden/>
              </w:rPr>
              <w:tab/>
            </w:r>
            <w:r>
              <w:rPr>
                <w:noProof/>
                <w:webHidden/>
              </w:rPr>
              <w:fldChar w:fldCharType="begin"/>
            </w:r>
            <w:r>
              <w:rPr>
                <w:noProof/>
                <w:webHidden/>
              </w:rPr>
              <w:instrText xml:space="preserve"> PAGEREF _Toc58240787 \h </w:instrText>
            </w:r>
            <w:r>
              <w:rPr>
                <w:noProof/>
                <w:webHidden/>
              </w:rPr>
            </w:r>
            <w:r>
              <w:rPr>
                <w:noProof/>
                <w:webHidden/>
              </w:rPr>
              <w:fldChar w:fldCharType="separate"/>
            </w:r>
            <w:r>
              <w:rPr>
                <w:noProof/>
                <w:webHidden/>
              </w:rPr>
              <w:t>3</w:t>
            </w:r>
            <w:r>
              <w:rPr>
                <w:noProof/>
                <w:webHidden/>
              </w:rPr>
              <w:fldChar w:fldCharType="end"/>
            </w:r>
          </w:hyperlink>
        </w:p>
        <w:p w14:paraId="6DEE5D1F" w14:textId="77777777" w:rsidR="00624C46" w:rsidRDefault="00624C46">
          <w:pPr>
            <w:pStyle w:val="Sumrio1"/>
            <w:tabs>
              <w:tab w:val="left" w:pos="2410"/>
              <w:tab w:val="right" w:leader="dot" w:pos="9061"/>
            </w:tabs>
            <w:rPr>
              <w:noProof/>
            </w:rPr>
          </w:pPr>
          <w:hyperlink w:anchor="_Toc58240788" w:history="1">
            <w:r w:rsidRPr="00F904D0">
              <w:rPr>
                <w:rStyle w:val="Hyperlink"/>
                <w:rFonts w:cstheme="minorHAnsi"/>
                <w:noProof/>
              </w:rPr>
              <w:t>6.</w:t>
            </w:r>
            <w:r>
              <w:rPr>
                <w:noProof/>
              </w:rPr>
              <w:tab/>
            </w:r>
            <w:r w:rsidRPr="00F904D0">
              <w:rPr>
                <w:rStyle w:val="Hyperlink"/>
                <w:rFonts w:cstheme="minorHAnsi"/>
                <w:noProof/>
              </w:rPr>
              <w:t>ASSISTÊNCIA TÉCNICA</w:t>
            </w:r>
            <w:r>
              <w:rPr>
                <w:noProof/>
                <w:webHidden/>
              </w:rPr>
              <w:tab/>
            </w:r>
            <w:r>
              <w:rPr>
                <w:noProof/>
                <w:webHidden/>
              </w:rPr>
              <w:fldChar w:fldCharType="begin"/>
            </w:r>
            <w:r>
              <w:rPr>
                <w:noProof/>
                <w:webHidden/>
              </w:rPr>
              <w:instrText xml:space="preserve"> PAGEREF _Toc58240788 \h </w:instrText>
            </w:r>
            <w:r>
              <w:rPr>
                <w:noProof/>
                <w:webHidden/>
              </w:rPr>
            </w:r>
            <w:r>
              <w:rPr>
                <w:noProof/>
                <w:webHidden/>
              </w:rPr>
              <w:fldChar w:fldCharType="separate"/>
            </w:r>
            <w:r>
              <w:rPr>
                <w:noProof/>
                <w:webHidden/>
              </w:rPr>
              <w:t>4</w:t>
            </w:r>
            <w:r>
              <w:rPr>
                <w:noProof/>
                <w:webHidden/>
              </w:rPr>
              <w:fldChar w:fldCharType="end"/>
            </w:r>
          </w:hyperlink>
        </w:p>
        <w:p w14:paraId="6C77688B" w14:textId="77777777" w:rsidR="00624C46" w:rsidRDefault="00624C46">
          <w:pPr>
            <w:pStyle w:val="Sumrio1"/>
            <w:tabs>
              <w:tab w:val="left" w:pos="2410"/>
              <w:tab w:val="right" w:leader="dot" w:pos="9061"/>
            </w:tabs>
            <w:rPr>
              <w:noProof/>
            </w:rPr>
          </w:pPr>
          <w:hyperlink w:anchor="_Toc58240789" w:history="1">
            <w:r w:rsidRPr="00F904D0">
              <w:rPr>
                <w:rStyle w:val="Hyperlink"/>
                <w:rFonts w:cstheme="minorHAnsi"/>
                <w:noProof/>
              </w:rPr>
              <w:t>7.</w:t>
            </w:r>
            <w:r>
              <w:rPr>
                <w:noProof/>
              </w:rPr>
              <w:tab/>
            </w:r>
            <w:r w:rsidRPr="00F904D0">
              <w:rPr>
                <w:rStyle w:val="Hyperlink"/>
                <w:rFonts w:cstheme="minorHAnsi"/>
                <w:noProof/>
              </w:rPr>
              <w:t>SERVIÇOS INICIAIS</w:t>
            </w:r>
            <w:r>
              <w:rPr>
                <w:noProof/>
                <w:webHidden/>
              </w:rPr>
              <w:tab/>
            </w:r>
            <w:r>
              <w:rPr>
                <w:noProof/>
                <w:webHidden/>
              </w:rPr>
              <w:fldChar w:fldCharType="begin"/>
            </w:r>
            <w:r>
              <w:rPr>
                <w:noProof/>
                <w:webHidden/>
              </w:rPr>
              <w:instrText xml:space="preserve"> PAGEREF _Toc58240789 \h </w:instrText>
            </w:r>
            <w:r>
              <w:rPr>
                <w:noProof/>
                <w:webHidden/>
              </w:rPr>
            </w:r>
            <w:r>
              <w:rPr>
                <w:noProof/>
                <w:webHidden/>
              </w:rPr>
              <w:fldChar w:fldCharType="separate"/>
            </w:r>
            <w:r>
              <w:rPr>
                <w:noProof/>
                <w:webHidden/>
              </w:rPr>
              <w:t>5</w:t>
            </w:r>
            <w:r>
              <w:rPr>
                <w:noProof/>
                <w:webHidden/>
              </w:rPr>
              <w:fldChar w:fldCharType="end"/>
            </w:r>
          </w:hyperlink>
        </w:p>
        <w:p w14:paraId="3BF2871F" w14:textId="77777777" w:rsidR="00624C46" w:rsidRDefault="00624C46">
          <w:pPr>
            <w:pStyle w:val="Sumrio1"/>
            <w:tabs>
              <w:tab w:val="left" w:pos="2410"/>
              <w:tab w:val="right" w:leader="dot" w:pos="9061"/>
            </w:tabs>
            <w:rPr>
              <w:noProof/>
            </w:rPr>
          </w:pPr>
          <w:hyperlink w:anchor="_Toc58240791" w:history="1">
            <w:r w:rsidRPr="00F904D0">
              <w:rPr>
                <w:rStyle w:val="Hyperlink"/>
                <w:rFonts w:cstheme="minorHAnsi"/>
                <w:noProof/>
              </w:rPr>
              <w:t>8.</w:t>
            </w:r>
            <w:r>
              <w:rPr>
                <w:noProof/>
              </w:rPr>
              <w:tab/>
            </w:r>
            <w:r w:rsidRPr="00F904D0">
              <w:rPr>
                <w:rStyle w:val="Hyperlink"/>
                <w:rFonts w:cstheme="minorHAnsi"/>
                <w:noProof/>
              </w:rPr>
              <w:t>FORNECIMENTO DE MATERIAIS</w:t>
            </w:r>
            <w:r>
              <w:rPr>
                <w:noProof/>
                <w:webHidden/>
              </w:rPr>
              <w:tab/>
            </w:r>
            <w:r>
              <w:rPr>
                <w:noProof/>
                <w:webHidden/>
              </w:rPr>
              <w:fldChar w:fldCharType="begin"/>
            </w:r>
            <w:r>
              <w:rPr>
                <w:noProof/>
                <w:webHidden/>
              </w:rPr>
              <w:instrText xml:space="preserve"> PAGEREF _Toc58240791 \h </w:instrText>
            </w:r>
            <w:r>
              <w:rPr>
                <w:noProof/>
                <w:webHidden/>
              </w:rPr>
            </w:r>
            <w:r>
              <w:rPr>
                <w:noProof/>
                <w:webHidden/>
              </w:rPr>
              <w:fldChar w:fldCharType="separate"/>
            </w:r>
            <w:r>
              <w:rPr>
                <w:noProof/>
                <w:webHidden/>
              </w:rPr>
              <w:t>10</w:t>
            </w:r>
            <w:r>
              <w:rPr>
                <w:noProof/>
                <w:webHidden/>
              </w:rPr>
              <w:fldChar w:fldCharType="end"/>
            </w:r>
          </w:hyperlink>
        </w:p>
        <w:p w14:paraId="62367605" w14:textId="77777777" w:rsidR="00624C46" w:rsidRDefault="00624C46">
          <w:pPr>
            <w:pStyle w:val="Sumrio1"/>
            <w:tabs>
              <w:tab w:val="left" w:pos="2410"/>
              <w:tab w:val="right" w:leader="dot" w:pos="9061"/>
            </w:tabs>
            <w:rPr>
              <w:noProof/>
            </w:rPr>
          </w:pPr>
          <w:hyperlink w:anchor="_Toc58240793" w:history="1">
            <w:r w:rsidRPr="00F904D0">
              <w:rPr>
                <w:rStyle w:val="Hyperlink"/>
                <w:rFonts w:cstheme="minorHAnsi"/>
                <w:noProof/>
              </w:rPr>
              <w:t>9.</w:t>
            </w:r>
            <w:r>
              <w:rPr>
                <w:noProof/>
              </w:rPr>
              <w:tab/>
            </w:r>
            <w:r w:rsidRPr="00F904D0">
              <w:rPr>
                <w:rStyle w:val="Hyperlink"/>
                <w:rFonts w:cstheme="minorHAnsi"/>
                <w:noProof/>
              </w:rPr>
              <w:t>DEMOLIÇÕES E RETIRADAS</w:t>
            </w:r>
            <w:r>
              <w:rPr>
                <w:noProof/>
                <w:webHidden/>
              </w:rPr>
              <w:tab/>
            </w:r>
            <w:r>
              <w:rPr>
                <w:noProof/>
                <w:webHidden/>
              </w:rPr>
              <w:fldChar w:fldCharType="begin"/>
            </w:r>
            <w:r>
              <w:rPr>
                <w:noProof/>
                <w:webHidden/>
              </w:rPr>
              <w:instrText xml:space="preserve"> PAGEREF _Toc58240793 \h </w:instrText>
            </w:r>
            <w:r>
              <w:rPr>
                <w:noProof/>
                <w:webHidden/>
              </w:rPr>
            </w:r>
            <w:r>
              <w:rPr>
                <w:noProof/>
                <w:webHidden/>
              </w:rPr>
              <w:fldChar w:fldCharType="separate"/>
            </w:r>
            <w:r>
              <w:rPr>
                <w:noProof/>
                <w:webHidden/>
              </w:rPr>
              <w:t>11</w:t>
            </w:r>
            <w:r>
              <w:rPr>
                <w:noProof/>
                <w:webHidden/>
              </w:rPr>
              <w:fldChar w:fldCharType="end"/>
            </w:r>
          </w:hyperlink>
        </w:p>
        <w:p w14:paraId="5E5A7BC6" w14:textId="77777777" w:rsidR="00624C46" w:rsidRDefault="00624C46">
          <w:pPr>
            <w:pStyle w:val="Sumrio1"/>
            <w:tabs>
              <w:tab w:val="left" w:pos="2410"/>
              <w:tab w:val="right" w:leader="dot" w:pos="9061"/>
            </w:tabs>
            <w:rPr>
              <w:noProof/>
            </w:rPr>
          </w:pPr>
          <w:hyperlink w:anchor="_Toc58240794" w:history="1">
            <w:r w:rsidRPr="00F904D0">
              <w:rPr>
                <w:rStyle w:val="Hyperlink"/>
                <w:rFonts w:cstheme="minorHAnsi"/>
                <w:noProof/>
              </w:rPr>
              <w:t>10.</w:t>
            </w:r>
            <w:r>
              <w:rPr>
                <w:noProof/>
              </w:rPr>
              <w:tab/>
            </w:r>
            <w:r w:rsidRPr="00F904D0">
              <w:rPr>
                <w:rStyle w:val="Hyperlink"/>
                <w:rFonts w:cstheme="minorHAnsi"/>
                <w:noProof/>
              </w:rPr>
              <w:t>SERVIÇOS DE RECUPERAÇÃO DO BERÇO 100</w:t>
            </w:r>
            <w:r>
              <w:rPr>
                <w:noProof/>
                <w:webHidden/>
              </w:rPr>
              <w:tab/>
            </w:r>
            <w:r>
              <w:rPr>
                <w:noProof/>
                <w:webHidden/>
              </w:rPr>
              <w:fldChar w:fldCharType="begin"/>
            </w:r>
            <w:r>
              <w:rPr>
                <w:noProof/>
                <w:webHidden/>
              </w:rPr>
              <w:instrText xml:space="preserve"> PAGEREF _Toc58240794 \h </w:instrText>
            </w:r>
            <w:r>
              <w:rPr>
                <w:noProof/>
                <w:webHidden/>
              </w:rPr>
            </w:r>
            <w:r>
              <w:rPr>
                <w:noProof/>
                <w:webHidden/>
              </w:rPr>
              <w:fldChar w:fldCharType="separate"/>
            </w:r>
            <w:r>
              <w:rPr>
                <w:noProof/>
                <w:webHidden/>
              </w:rPr>
              <w:t>12</w:t>
            </w:r>
            <w:r>
              <w:rPr>
                <w:noProof/>
                <w:webHidden/>
              </w:rPr>
              <w:fldChar w:fldCharType="end"/>
            </w:r>
          </w:hyperlink>
        </w:p>
        <w:p w14:paraId="504B5297" w14:textId="77777777" w:rsidR="00624C46" w:rsidRDefault="00624C46">
          <w:pPr>
            <w:pStyle w:val="Sumrio1"/>
            <w:tabs>
              <w:tab w:val="left" w:pos="2410"/>
              <w:tab w:val="right" w:leader="dot" w:pos="9061"/>
            </w:tabs>
            <w:rPr>
              <w:noProof/>
            </w:rPr>
          </w:pPr>
          <w:hyperlink w:anchor="_Toc58240795" w:history="1">
            <w:r w:rsidRPr="00F904D0">
              <w:rPr>
                <w:rStyle w:val="Hyperlink"/>
                <w:rFonts w:cstheme="minorHAnsi"/>
                <w:noProof/>
              </w:rPr>
              <w:t>11.</w:t>
            </w:r>
            <w:r>
              <w:rPr>
                <w:noProof/>
              </w:rPr>
              <w:tab/>
            </w:r>
            <w:r w:rsidRPr="00F904D0">
              <w:rPr>
                <w:rStyle w:val="Hyperlink"/>
                <w:rFonts w:cstheme="minorHAnsi"/>
                <w:noProof/>
              </w:rPr>
              <w:t>SERVIÇOS DE RECUPERAÇÃO DO SISTEMA DE DRENAGEM SUPERFICIAL</w:t>
            </w:r>
            <w:r>
              <w:rPr>
                <w:noProof/>
                <w:webHidden/>
              </w:rPr>
              <w:tab/>
            </w:r>
            <w:r>
              <w:rPr>
                <w:noProof/>
                <w:webHidden/>
              </w:rPr>
              <w:fldChar w:fldCharType="begin"/>
            </w:r>
            <w:r>
              <w:rPr>
                <w:noProof/>
                <w:webHidden/>
              </w:rPr>
              <w:instrText xml:space="preserve"> PAGEREF _Toc58240795 \h </w:instrText>
            </w:r>
            <w:r>
              <w:rPr>
                <w:noProof/>
                <w:webHidden/>
              </w:rPr>
            </w:r>
            <w:r>
              <w:rPr>
                <w:noProof/>
                <w:webHidden/>
              </w:rPr>
              <w:fldChar w:fldCharType="separate"/>
            </w:r>
            <w:r>
              <w:rPr>
                <w:noProof/>
                <w:webHidden/>
              </w:rPr>
              <w:t>18</w:t>
            </w:r>
            <w:r>
              <w:rPr>
                <w:noProof/>
                <w:webHidden/>
              </w:rPr>
              <w:fldChar w:fldCharType="end"/>
            </w:r>
          </w:hyperlink>
          <w:bookmarkStart w:id="0" w:name="_GoBack"/>
          <w:bookmarkEnd w:id="0"/>
        </w:p>
        <w:p w14:paraId="74AC47C3" w14:textId="77777777" w:rsidR="00624C46" w:rsidRDefault="00624C46">
          <w:pPr>
            <w:pStyle w:val="Sumrio1"/>
            <w:tabs>
              <w:tab w:val="left" w:pos="2410"/>
              <w:tab w:val="right" w:leader="dot" w:pos="9061"/>
            </w:tabs>
            <w:rPr>
              <w:noProof/>
            </w:rPr>
          </w:pPr>
          <w:hyperlink w:anchor="_Toc58240796" w:history="1">
            <w:r w:rsidRPr="00F904D0">
              <w:rPr>
                <w:rStyle w:val="Hyperlink"/>
                <w:rFonts w:cstheme="minorHAnsi"/>
                <w:noProof/>
              </w:rPr>
              <w:t>12.</w:t>
            </w:r>
            <w:r>
              <w:rPr>
                <w:noProof/>
              </w:rPr>
              <w:tab/>
            </w:r>
            <w:r w:rsidRPr="00F904D0">
              <w:rPr>
                <w:rStyle w:val="Hyperlink"/>
                <w:rFonts w:cstheme="minorHAnsi"/>
                <w:noProof/>
              </w:rPr>
              <w:t>PINTURA DA FAIXA “CAMINHO SEGURO”</w:t>
            </w:r>
            <w:r>
              <w:rPr>
                <w:noProof/>
                <w:webHidden/>
              </w:rPr>
              <w:tab/>
            </w:r>
            <w:r>
              <w:rPr>
                <w:noProof/>
                <w:webHidden/>
              </w:rPr>
              <w:fldChar w:fldCharType="begin"/>
            </w:r>
            <w:r>
              <w:rPr>
                <w:noProof/>
                <w:webHidden/>
              </w:rPr>
              <w:instrText xml:space="preserve"> PAGEREF _Toc58240796 \h </w:instrText>
            </w:r>
            <w:r>
              <w:rPr>
                <w:noProof/>
                <w:webHidden/>
              </w:rPr>
            </w:r>
            <w:r>
              <w:rPr>
                <w:noProof/>
                <w:webHidden/>
              </w:rPr>
              <w:fldChar w:fldCharType="separate"/>
            </w:r>
            <w:r>
              <w:rPr>
                <w:noProof/>
                <w:webHidden/>
              </w:rPr>
              <w:t>19</w:t>
            </w:r>
            <w:r>
              <w:rPr>
                <w:noProof/>
                <w:webHidden/>
              </w:rPr>
              <w:fldChar w:fldCharType="end"/>
            </w:r>
          </w:hyperlink>
        </w:p>
        <w:p w14:paraId="104A0D09" w14:textId="77777777" w:rsidR="00624C46" w:rsidRDefault="00624C46">
          <w:pPr>
            <w:pStyle w:val="Sumrio1"/>
            <w:tabs>
              <w:tab w:val="left" w:pos="2410"/>
              <w:tab w:val="right" w:leader="dot" w:pos="9061"/>
            </w:tabs>
            <w:rPr>
              <w:noProof/>
            </w:rPr>
          </w:pPr>
          <w:hyperlink w:anchor="_Toc58240797" w:history="1">
            <w:r w:rsidRPr="00F904D0">
              <w:rPr>
                <w:rStyle w:val="Hyperlink"/>
                <w:rFonts w:cstheme="minorHAnsi"/>
                <w:noProof/>
              </w:rPr>
              <w:t>13.</w:t>
            </w:r>
            <w:r>
              <w:rPr>
                <w:noProof/>
              </w:rPr>
              <w:tab/>
            </w:r>
            <w:r w:rsidRPr="00F904D0">
              <w:rPr>
                <w:rStyle w:val="Hyperlink"/>
                <w:rFonts w:cstheme="minorHAnsi"/>
                <w:noProof/>
              </w:rPr>
              <w:t>LIMPEZA FINAL DA OBRA</w:t>
            </w:r>
            <w:r>
              <w:rPr>
                <w:noProof/>
                <w:webHidden/>
              </w:rPr>
              <w:tab/>
            </w:r>
            <w:r>
              <w:rPr>
                <w:noProof/>
                <w:webHidden/>
              </w:rPr>
              <w:fldChar w:fldCharType="begin"/>
            </w:r>
            <w:r>
              <w:rPr>
                <w:noProof/>
                <w:webHidden/>
              </w:rPr>
              <w:instrText xml:space="preserve"> PAGEREF _Toc58240797 \h </w:instrText>
            </w:r>
            <w:r>
              <w:rPr>
                <w:noProof/>
                <w:webHidden/>
              </w:rPr>
            </w:r>
            <w:r>
              <w:rPr>
                <w:noProof/>
                <w:webHidden/>
              </w:rPr>
              <w:fldChar w:fldCharType="separate"/>
            </w:r>
            <w:r>
              <w:rPr>
                <w:noProof/>
                <w:webHidden/>
              </w:rPr>
              <w:t>21</w:t>
            </w:r>
            <w:r>
              <w:rPr>
                <w:noProof/>
                <w:webHidden/>
              </w:rPr>
              <w:fldChar w:fldCharType="end"/>
            </w:r>
          </w:hyperlink>
        </w:p>
        <w:p w14:paraId="36A88FC3" w14:textId="77777777" w:rsidR="000D4C73" w:rsidRPr="00E12D0F" w:rsidRDefault="000D4C73" w:rsidP="00E12D0F">
          <w:pPr>
            <w:spacing w:after="0" w:line="300" w:lineRule="auto"/>
            <w:jc w:val="both"/>
            <w:rPr>
              <w:rFonts w:cstheme="minorHAnsi"/>
            </w:rPr>
          </w:pPr>
          <w:r w:rsidRPr="00E12D0F">
            <w:rPr>
              <w:rFonts w:cstheme="minorHAnsi"/>
              <w:b/>
              <w:bCs/>
            </w:rPr>
            <w:fldChar w:fldCharType="end"/>
          </w:r>
        </w:p>
      </w:sdtContent>
    </w:sdt>
    <w:p w14:paraId="0D8D8A8D" w14:textId="77777777" w:rsidR="00915583" w:rsidRDefault="00915583" w:rsidP="00E12D0F">
      <w:pPr>
        <w:spacing w:after="0" w:line="300" w:lineRule="auto"/>
        <w:rPr>
          <w:rFonts w:eastAsia="Calibri" w:cstheme="minorHAnsi"/>
          <w:b/>
          <w:bCs/>
          <w:lang w:eastAsia="en-US"/>
        </w:rPr>
      </w:pPr>
    </w:p>
    <w:p w14:paraId="646BA4E4" w14:textId="77777777" w:rsidR="00581E7F" w:rsidRDefault="00581E7F" w:rsidP="00E12D0F">
      <w:pPr>
        <w:spacing w:after="0" w:line="300" w:lineRule="auto"/>
        <w:rPr>
          <w:rFonts w:eastAsia="Calibri" w:cstheme="minorHAnsi"/>
          <w:b/>
          <w:bCs/>
          <w:lang w:eastAsia="en-US"/>
        </w:rPr>
        <w:sectPr w:rsidR="00581E7F" w:rsidSect="00F8739E">
          <w:headerReference w:type="even" r:id="rId9"/>
          <w:headerReference w:type="default" r:id="rId10"/>
          <w:footerReference w:type="default" r:id="rId11"/>
          <w:headerReference w:type="first" r:id="rId12"/>
          <w:footerReference w:type="first" r:id="rId13"/>
          <w:pgSz w:w="11906" w:h="16838"/>
          <w:pgMar w:top="1418" w:right="1134" w:bottom="1134" w:left="1701" w:header="709" w:footer="227" w:gutter="0"/>
          <w:pgNumType w:start="0"/>
          <w:cols w:space="708"/>
          <w:titlePg/>
          <w:docGrid w:linePitch="360"/>
        </w:sectPr>
      </w:pPr>
    </w:p>
    <w:tbl>
      <w:tblPr>
        <w:tblStyle w:val="ListaClara1"/>
        <w:tblW w:w="0" w:type="auto"/>
        <w:tblLook w:val="04A0" w:firstRow="1" w:lastRow="0" w:firstColumn="1" w:lastColumn="0" w:noHBand="0" w:noVBand="1"/>
      </w:tblPr>
      <w:tblGrid>
        <w:gridCol w:w="9051"/>
      </w:tblGrid>
      <w:tr w:rsidR="00BE27AF" w:rsidRPr="00E12D0F" w14:paraId="76654F79" w14:textId="77777777" w:rsidTr="00624C46">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051" w:type="dxa"/>
          </w:tcPr>
          <w:p w14:paraId="42F2C466" w14:textId="77777777" w:rsidR="00BE27AF" w:rsidRPr="00E12D0F" w:rsidRDefault="00BE27AF" w:rsidP="00E12D0F">
            <w:pPr>
              <w:numPr>
                <w:ilvl w:val="0"/>
                <w:numId w:val="9"/>
              </w:numPr>
              <w:spacing w:line="300" w:lineRule="auto"/>
              <w:contextualSpacing/>
              <w:outlineLvl w:val="0"/>
              <w:rPr>
                <w:rFonts w:cstheme="minorHAnsi"/>
              </w:rPr>
            </w:pPr>
            <w:bookmarkStart w:id="2" w:name="_Toc440612470"/>
            <w:bookmarkStart w:id="3" w:name="_Toc58240783"/>
            <w:r w:rsidRPr="00E12D0F">
              <w:rPr>
                <w:rFonts w:cstheme="minorHAnsi"/>
              </w:rPr>
              <w:lastRenderedPageBreak/>
              <w:t>OBJETIVO</w:t>
            </w:r>
            <w:bookmarkEnd w:id="2"/>
            <w:bookmarkEnd w:id="3"/>
          </w:p>
        </w:tc>
      </w:tr>
    </w:tbl>
    <w:p w14:paraId="27A6CDAB" w14:textId="77777777" w:rsidR="00BE27AF" w:rsidRPr="00E12D0F" w:rsidRDefault="00BE27AF" w:rsidP="00E12D0F">
      <w:pPr>
        <w:spacing w:after="0" w:line="300" w:lineRule="auto"/>
        <w:rPr>
          <w:rFonts w:eastAsia="Calibri" w:cstheme="minorHAnsi"/>
          <w:b/>
          <w:lang w:eastAsia="en-US"/>
        </w:rPr>
      </w:pPr>
    </w:p>
    <w:p w14:paraId="452CE493" w14:textId="40E7EFEA" w:rsidR="00CC1A1F" w:rsidRPr="00E12D0F" w:rsidRDefault="00CC1A1F" w:rsidP="00E12D0F">
      <w:pPr>
        <w:spacing w:after="0" w:line="300" w:lineRule="auto"/>
        <w:ind w:firstLine="708"/>
        <w:jc w:val="both"/>
        <w:rPr>
          <w:rFonts w:cstheme="minorHAnsi"/>
        </w:rPr>
      </w:pPr>
      <w:r w:rsidRPr="00E12D0F">
        <w:rPr>
          <w:rFonts w:cstheme="minorHAnsi"/>
        </w:rPr>
        <w:t xml:space="preserve">Contratação de empresa especializada para </w:t>
      </w:r>
      <w:r w:rsidR="008C2C06" w:rsidRPr="00E12D0F">
        <w:rPr>
          <w:rFonts w:cstheme="minorHAnsi"/>
        </w:rPr>
        <w:t xml:space="preserve">Recuperação </w:t>
      </w:r>
      <w:r w:rsidR="00472DA4">
        <w:rPr>
          <w:rFonts w:cstheme="minorHAnsi"/>
        </w:rPr>
        <w:t xml:space="preserve">Mecanizada </w:t>
      </w:r>
      <w:r w:rsidRPr="00E12D0F">
        <w:rPr>
          <w:rFonts w:cstheme="minorHAnsi"/>
        </w:rPr>
        <w:t xml:space="preserve">do </w:t>
      </w:r>
      <w:r w:rsidR="008C2C06" w:rsidRPr="00E12D0F">
        <w:rPr>
          <w:rFonts w:cstheme="minorHAnsi"/>
        </w:rPr>
        <w:t xml:space="preserve">Pavimento Intertravado </w:t>
      </w:r>
      <w:r w:rsidRPr="00E12D0F">
        <w:rPr>
          <w:rFonts w:cstheme="minorHAnsi"/>
        </w:rPr>
        <w:t xml:space="preserve">e </w:t>
      </w:r>
      <w:r w:rsidR="00164E1B" w:rsidRPr="00E12D0F">
        <w:rPr>
          <w:rFonts w:cstheme="minorHAnsi"/>
        </w:rPr>
        <w:t>Adequ</w:t>
      </w:r>
      <w:r w:rsidRPr="00E12D0F">
        <w:rPr>
          <w:rFonts w:cstheme="minorHAnsi"/>
        </w:rPr>
        <w:t xml:space="preserve">ação do </w:t>
      </w:r>
      <w:r w:rsidR="008C2C06" w:rsidRPr="00E12D0F">
        <w:rPr>
          <w:rFonts w:cstheme="minorHAnsi"/>
        </w:rPr>
        <w:t xml:space="preserve">Sistema </w:t>
      </w:r>
      <w:r w:rsidRPr="00E12D0F">
        <w:rPr>
          <w:rFonts w:cstheme="minorHAnsi"/>
        </w:rPr>
        <w:t xml:space="preserve">de </w:t>
      </w:r>
      <w:r w:rsidR="008C2C06" w:rsidRPr="00E12D0F">
        <w:rPr>
          <w:rFonts w:cstheme="minorHAnsi"/>
        </w:rPr>
        <w:t xml:space="preserve">Drenagem </w:t>
      </w:r>
      <w:r w:rsidRPr="00E12D0F">
        <w:rPr>
          <w:rFonts w:cstheme="minorHAnsi"/>
        </w:rPr>
        <w:t>do Berço 100</w:t>
      </w:r>
      <w:r w:rsidR="008C2C06" w:rsidRPr="00E12D0F">
        <w:rPr>
          <w:rFonts w:cstheme="minorHAnsi"/>
        </w:rPr>
        <w:t>,</w:t>
      </w:r>
      <w:r w:rsidRPr="00E12D0F">
        <w:rPr>
          <w:rFonts w:cstheme="minorHAnsi"/>
        </w:rPr>
        <w:t xml:space="preserve"> no Porto do Itaqui e</w:t>
      </w:r>
      <w:r w:rsidR="00296463" w:rsidRPr="00E12D0F">
        <w:rPr>
          <w:rFonts w:cstheme="minorHAnsi"/>
        </w:rPr>
        <w:t>m São</w:t>
      </w:r>
      <w:r w:rsidR="00E12D0F" w:rsidRPr="00E12D0F">
        <w:rPr>
          <w:rFonts w:cstheme="minorHAnsi"/>
        </w:rPr>
        <w:t xml:space="preserve"> </w:t>
      </w:r>
      <w:r w:rsidRPr="00E12D0F">
        <w:rPr>
          <w:rFonts w:cstheme="minorHAnsi"/>
        </w:rPr>
        <w:t>Luís – MA.</w:t>
      </w:r>
    </w:p>
    <w:p w14:paraId="6649B1DE" w14:textId="77777777" w:rsidR="00CC1A1F" w:rsidRPr="00E12D0F" w:rsidRDefault="00CC1A1F" w:rsidP="00E12D0F">
      <w:pPr>
        <w:spacing w:after="0" w:line="300" w:lineRule="auto"/>
        <w:ind w:firstLine="567"/>
        <w:jc w:val="both"/>
        <w:rPr>
          <w:rFonts w:eastAsia="Calibri" w:cstheme="minorHAnsi"/>
          <w:lang w:eastAsia="en-US"/>
        </w:rPr>
      </w:pPr>
    </w:p>
    <w:tbl>
      <w:tblPr>
        <w:tblStyle w:val="ListaClara1"/>
        <w:tblW w:w="0" w:type="auto"/>
        <w:tblLook w:val="04A0" w:firstRow="1" w:lastRow="0" w:firstColumn="1" w:lastColumn="0" w:noHBand="0" w:noVBand="1"/>
      </w:tblPr>
      <w:tblGrid>
        <w:gridCol w:w="9051"/>
      </w:tblGrid>
      <w:tr w:rsidR="00BE27AF" w:rsidRPr="00E12D0F" w14:paraId="1D64037A" w14:textId="77777777" w:rsidTr="00D50324">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14:paraId="34398304" w14:textId="77777777" w:rsidR="00BE27AF" w:rsidRPr="00E12D0F" w:rsidRDefault="00BE27AF" w:rsidP="00E12D0F">
            <w:pPr>
              <w:numPr>
                <w:ilvl w:val="0"/>
                <w:numId w:val="9"/>
              </w:numPr>
              <w:spacing w:line="300" w:lineRule="auto"/>
              <w:contextualSpacing/>
              <w:outlineLvl w:val="0"/>
              <w:rPr>
                <w:rFonts w:cstheme="minorHAnsi"/>
              </w:rPr>
            </w:pPr>
            <w:bookmarkStart w:id="4" w:name="_Toc440612471"/>
            <w:bookmarkStart w:id="5" w:name="_Toc58240784"/>
            <w:r w:rsidRPr="00E12D0F">
              <w:rPr>
                <w:rFonts w:cstheme="minorHAnsi"/>
              </w:rPr>
              <w:t>CARACTERÍSITICAS GERAIS</w:t>
            </w:r>
            <w:bookmarkEnd w:id="4"/>
            <w:bookmarkEnd w:id="5"/>
            <w:r w:rsidRPr="00E12D0F">
              <w:rPr>
                <w:rFonts w:cstheme="minorHAnsi"/>
              </w:rPr>
              <w:t xml:space="preserve"> </w:t>
            </w:r>
          </w:p>
        </w:tc>
      </w:tr>
    </w:tbl>
    <w:p w14:paraId="20E61CB0" w14:textId="77777777" w:rsidR="00BE27AF" w:rsidRPr="00E12D0F" w:rsidRDefault="00BE27AF" w:rsidP="00E12D0F">
      <w:pPr>
        <w:spacing w:after="0" w:line="300" w:lineRule="auto"/>
        <w:jc w:val="both"/>
        <w:rPr>
          <w:rFonts w:eastAsia="Calibri" w:cstheme="minorHAnsi"/>
          <w:b/>
          <w:lang w:eastAsia="en-US"/>
        </w:rPr>
      </w:pPr>
    </w:p>
    <w:p w14:paraId="36E75CB6" w14:textId="713D5BD1" w:rsidR="00A47696" w:rsidRPr="00E12D0F" w:rsidRDefault="00BE27AF" w:rsidP="00E12D0F">
      <w:pPr>
        <w:spacing w:after="0" w:line="300" w:lineRule="auto"/>
        <w:ind w:firstLine="567"/>
        <w:jc w:val="both"/>
        <w:rPr>
          <w:rFonts w:eastAsia="Calibri" w:cstheme="minorHAnsi"/>
          <w:lang w:eastAsia="en-US"/>
        </w:rPr>
      </w:pPr>
      <w:r w:rsidRPr="00E12D0F">
        <w:rPr>
          <w:rFonts w:eastAsia="Calibri" w:cstheme="minorHAnsi"/>
          <w:lang w:eastAsia="en-US"/>
        </w:rPr>
        <w:t>Compreende a validação dos projetos</w:t>
      </w:r>
      <w:r w:rsidR="00010F37">
        <w:rPr>
          <w:rFonts w:eastAsia="Calibri" w:cstheme="minorHAnsi"/>
          <w:lang w:eastAsia="en-US"/>
        </w:rPr>
        <w:t xml:space="preserve"> de engenharia e arquitetura para a</w:t>
      </w:r>
      <w:r w:rsidRPr="00E12D0F">
        <w:rPr>
          <w:rFonts w:eastAsia="Calibri" w:cstheme="minorHAnsi"/>
          <w:lang w:eastAsia="en-US"/>
        </w:rPr>
        <w:t xml:space="preserve"> respectiva </w:t>
      </w:r>
      <w:r w:rsidR="00A47696" w:rsidRPr="00E12D0F">
        <w:rPr>
          <w:rFonts w:eastAsia="Calibri" w:cstheme="minorHAnsi"/>
          <w:lang w:eastAsia="en-US"/>
        </w:rPr>
        <w:t xml:space="preserve">recuperação no Berço 100 na </w:t>
      </w:r>
      <w:r w:rsidR="002D7E70" w:rsidRPr="00E12D0F">
        <w:rPr>
          <w:rFonts w:eastAsia="Calibri" w:cstheme="minorHAnsi"/>
          <w:lang w:eastAsia="en-US"/>
        </w:rPr>
        <w:t>Área Primária</w:t>
      </w:r>
      <w:r w:rsidR="00164E1B" w:rsidRPr="00E12D0F">
        <w:rPr>
          <w:rFonts w:eastAsia="Calibri" w:cstheme="minorHAnsi"/>
          <w:lang w:eastAsia="en-US"/>
        </w:rPr>
        <w:t>,</w:t>
      </w:r>
      <w:r w:rsidR="00A47696" w:rsidRPr="00E12D0F">
        <w:rPr>
          <w:rFonts w:eastAsia="Calibri" w:cstheme="minorHAnsi"/>
          <w:lang w:eastAsia="en-US"/>
        </w:rPr>
        <w:t xml:space="preserve"> no P</w:t>
      </w:r>
      <w:r w:rsidRPr="00E12D0F">
        <w:rPr>
          <w:rFonts w:eastAsia="Calibri" w:cstheme="minorHAnsi"/>
          <w:lang w:eastAsia="en-US"/>
        </w:rPr>
        <w:t xml:space="preserve">orto do Itaqui, </w:t>
      </w:r>
      <w:r w:rsidR="00010F37">
        <w:rPr>
          <w:rFonts w:eastAsia="Calibri" w:cstheme="minorHAnsi"/>
          <w:lang w:eastAsia="en-US"/>
        </w:rPr>
        <w:t xml:space="preserve">com </w:t>
      </w:r>
      <w:r w:rsidRPr="00E12D0F">
        <w:rPr>
          <w:rFonts w:eastAsia="Calibri" w:cstheme="minorHAnsi"/>
          <w:lang w:eastAsia="en-US"/>
        </w:rPr>
        <w:t xml:space="preserve">a </w:t>
      </w:r>
      <w:r w:rsidR="00A47696" w:rsidRPr="00E12D0F">
        <w:rPr>
          <w:rFonts w:eastAsia="Calibri" w:cstheme="minorHAnsi"/>
          <w:lang w:eastAsia="en-US"/>
        </w:rPr>
        <w:t xml:space="preserve">recuperação </w:t>
      </w:r>
      <w:r w:rsidR="00C261A7">
        <w:rPr>
          <w:rFonts w:eastAsia="Calibri" w:cstheme="minorHAnsi"/>
          <w:lang w:eastAsia="en-US"/>
        </w:rPr>
        <w:t xml:space="preserve">Mecanizada </w:t>
      </w:r>
      <w:r w:rsidR="00A47696" w:rsidRPr="00E12D0F">
        <w:rPr>
          <w:rFonts w:eastAsia="Calibri" w:cstheme="minorHAnsi"/>
          <w:lang w:eastAsia="en-US"/>
        </w:rPr>
        <w:t>do Pavimento Intertravado</w:t>
      </w:r>
      <w:r w:rsidR="002D7E70" w:rsidRPr="00E12D0F">
        <w:rPr>
          <w:rFonts w:eastAsia="Calibri" w:cstheme="minorHAnsi"/>
          <w:lang w:eastAsia="en-US"/>
        </w:rPr>
        <w:t xml:space="preserve"> e a Adequação do Sistema de Drenagem</w:t>
      </w:r>
      <w:r w:rsidR="00A47696" w:rsidRPr="00E12D0F">
        <w:rPr>
          <w:rFonts w:eastAsia="Calibri" w:cstheme="minorHAnsi"/>
          <w:lang w:eastAsia="en-US"/>
        </w:rPr>
        <w:t>.</w:t>
      </w:r>
    </w:p>
    <w:p w14:paraId="3CCF4DEA" w14:textId="77777777" w:rsidR="00545F96" w:rsidRDefault="00A47696"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recuperação </w:t>
      </w:r>
      <w:r w:rsidR="005E09C1">
        <w:rPr>
          <w:rFonts w:eastAsia="Calibri" w:cstheme="minorHAnsi"/>
          <w:lang w:eastAsia="en-US"/>
        </w:rPr>
        <w:t xml:space="preserve">mecanizada </w:t>
      </w:r>
      <w:r w:rsidRPr="00E12D0F">
        <w:rPr>
          <w:rFonts w:eastAsia="Calibri" w:cstheme="minorHAnsi"/>
          <w:lang w:eastAsia="en-US"/>
        </w:rPr>
        <w:t xml:space="preserve">do Pavimento Intertravado tem o objetivo corrigir o desnível pelo recalque causado </w:t>
      </w:r>
      <w:r w:rsidR="00992F43" w:rsidRPr="00E12D0F">
        <w:rPr>
          <w:rFonts w:eastAsia="Calibri" w:cstheme="minorHAnsi"/>
          <w:lang w:eastAsia="en-US"/>
        </w:rPr>
        <w:t>no local</w:t>
      </w:r>
      <w:r w:rsidR="00BE27AF" w:rsidRPr="00E12D0F">
        <w:rPr>
          <w:rFonts w:eastAsia="Calibri" w:cstheme="minorHAnsi"/>
          <w:lang w:eastAsia="en-US"/>
        </w:rPr>
        <w:t xml:space="preserve">. </w:t>
      </w:r>
    </w:p>
    <w:p w14:paraId="64DC849C" w14:textId="72CA9FD4" w:rsidR="00BE27AF" w:rsidRPr="00E12D0F" w:rsidRDefault="00545F96" w:rsidP="00E12D0F">
      <w:pPr>
        <w:spacing w:after="0" w:line="300" w:lineRule="auto"/>
        <w:ind w:firstLine="567"/>
        <w:jc w:val="both"/>
        <w:rPr>
          <w:rFonts w:eastAsia="Calibri" w:cstheme="minorHAnsi"/>
          <w:lang w:eastAsia="en-US"/>
        </w:rPr>
      </w:pPr>
      <w:r>
        <w:rPr>
          <w:rFonts w:eastAsia="Calibri" w:cstheme="minorHAnsi"/>
          <w:lang w:eastAsia="en-US"/>
        </w:rPr>
        <w:t xml:space="preserve">Haverá também </w:t>
      </w:r>
      <w:r w:rsidR="00AA174A" w:rsidRPr="00E12D0F">
        <w:rPr>
          <w:rFonts w:eastAsia="Calibri" w:cstheme="minorHAnsi"/>
          <w:lang w:eastAsia="en-US"/>
        </w:rPr>
        <w:t xml:space="preserve">adequação do sistema de drenagem </w:t>
      </w:r>
      <w:r>
        <w:rPr>
          <w:rFonts w:eastAsia="Calibri" w:cstheme="minorHAnsi"/>
          <w:lang w:eastAsia="en-US"/>
        </w:rPr>
        <w:t>e desobstrução</w:t>
      </w:r>
      <w:r w:rsidR="00AA174A" w:rsidRPr="00E12D0F">
        <w:rPr>
          <w:rFonts w:eastAsia="Calibri" w:cstheme="minorHAnsi"/>
          <w:lang w:eastAsia="en-US"/>
        </w:rPr>
        <w:t xml:space="preserve"> com limpeza </w:t>
      </w:r>
      <w:r>
        <w:rPr>
          <w:rFonts w:eastAsia="Calibri" w:cstheme="minorHAnsi"/>
          <w:lang w:eastAsia="en-US"/>
        </w:rPr>
        <w:t xml:space="preserve">nos drenos, com </w:t>
      </w:r>
      <w:r w:rsidR="00AA174A" w:rsidRPr="00E12D0F">
        <w:rPr>
          <w:rFonts w:eastAsia="Calibri" w:cstheme="minorHAnsi"/>
          <w:lang w:eastAsia="en-US"/>
        </w:rPr>
        <w:t>readequação</w:t>
      </w:r>
      <w:r>
        <w:rPr>
          <w:rFonts w:eastAsia="Calibri" w:cstheme="minorHAnsi"/>
          <w:lang w:eastAsia="en-US"/>
        </w:rPr>
        <w:t xml:space="preserve"> geométrica dos mesmos</w:t>
      </w:r>
      <w:r w:rsidR="00AA174A" w:rsidRPr="00E12D0F">
        <w:rPr>
          <w:rFonts w:eastAsia="Calibri" w:cstheme="minorHAnsi"/>
          <w:lang w:eastAsia="en-US"/>
        </w:rPr>
        <w:t xml:space="preserve">. </w:t>
      </w:r>
    </w:p>
    <w:p w14:paraId="7AD85459" w14:textId="77777777" w:rsidR="008F3AFF" w:rsidRPr="00E12D0F" w:rsidRDefault="008F3AFF" w:rsidP="00E12D0F">
      <w:pPr>
        <w:spacing w:after="0" w:line="300" w:lineRule="auto"/>
        <w:ind w:firstLine="567"/>
        <w:jc w:val="both"/>
        <w:rPr>
          <w:rFonts w:eastAsia="Calibri" w:cstheme="minorHAnsi"/>
          <w:lang w:eastAsia="en-US"/>
        </w:rPr>
      </w:pPr>
    </w:p>
    <w:tbl>
      <w:tblPr>
        <w:tblStyle w:val="SombreamentoMdio11"/>
        <w:tblW w:w="0" w:type="auto"/>
        <w:tblLook w:val="04A0" w:firstRow="1" w:lastRow="0" w:firstColumn="1" w:lastColumn="0" w:noHBand="0" w:noVBand="1"/>
      </w:tblPr>
      <w:tblGrid>
        <w:gridCol w:w="9051"/>
      </w:tblGrid>
      <w:tr w:rsidR="00BE27AF" w:rsidRPr="00E12D0F" w14:paraId="2F8BAB97" w14:textId="77777777" w:rsidTr="008F3AFF">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tcPr>
          <w:p w14:paraId="5828C7F3" w14:textId="77777777" w:rsidR="00BE27AF" w:rsidRPr="00E12D0F" w:rsidRDefault="00BE27AF" w:rsidP="00E12D0F">
            <w:pPr>
              <w:numPr>
                <w:ilvl w:val="0"/>
                <w:numId w:val="9"/>
              </w:numPr>
              <w:spacing w:line="300" w:lineRule="auto"/>
              <w:contextualSpacing/>
              <w:outlineLvl w:val="0"/>
              <w:rPr>
                <w:rFonts w:cstheme="minorHAnsi"/>
              </w:rPr>
            </w:pPr>
            <w:bookmarkStart w:id="6" w:name="_Toc440612472"/>
            <w:bookmarkStart w:id="7" w:name="_Toc58240785"/>
            <w:r w:rsidRPr="00ED594F">
              <w:rPr>
                <w:rFonts w:cstheme="minorHAnsi"/>
              </w:rPr>
              <w:t>RELAÇÃO DE DOCUMENTOS DE PROJETO</w:t>
            </w:r>
            <w:bookmarkEnd w:id="6"/>
            <w:bookmarkEnd w:id="7"/>
          </w:p>
        </w:tc>
      </w:tr>
    </w:tbl>
    <w:p w14:paraId="1C42926E" w14:textId="77777777" w:rsidR="003F329D" w:rsidRPr="00E12D0F" w:rsidRDefault="003F329D" w:rsidP="00E12D0F">
      <w:pPr>
        <w:spacing w:after="0" w:line="300" w:lineRule="auto"/>
        <w:rPr>
          <w:rFonts w:cstheme="minorHAnsi"/>
          <w:b/>
          <w:color w:val="FF0000"/>
        </w:rPr>
      </w:pPr>
    </w:p>
    <w:tbl>
      <w:tblPr>
        <w:tblW w:w="8926" w:type="dxa"/>
        <w:jc w:val="center"/>
        <w:tblCellMar>
          <w:left w:w="70" w:type="dxa"/>
          <w:right w:w="70" w:type="dxa"/>
        </w:tblCellMar>
        <w:tblLook w:val="04A0" w:firstRow="1" w:lastRow="0" w:firstColumn="1" w:lastColumn="0" w:noHBand="0" w:noVBand="1"/>
      </w:tblPr>
      <w:tblGrid>
        <w:gridCol w:w="3539"/>
        <w:gridCol w:w="5387"/>
      </w:tblGrid>
      <w:tr w:rsidR="003F329D" w:rsidRPr="00E12D0F" w14:paraId="3158E869" w14:textId="77777777" w:rsidTr="00164E1B">
        <w:trPr>
          <w:trHeight w:val="525"/>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14:paraId="40F83FE1" w14:textId="77777777" w:rsidR="003F329D" w:rsidRPr="00E12D0F" w:rsidRDefault="00164DF1" w:rsidP="00E12D0F">
            <w:pPr>
              <w:spacing w:after="0" w:line="300" w:lineRule="auto"/>
              <w:jc w:val="center"/>
              <w:rPr>
                <w:rFonts w:eastAsia="Times New Roman" w:cstheme="minorHAnsi"/>
                <w:b/>
                <w:bCs/>
              </w:rPr>
            </w:pPr>
            <w:r w:rsidRPr="00E12D0F">
              <w:rPr>
                <w:rFonts w:eastAsia="Times New Roman" w:cstheme="minorHAnsi"/>
                <w:b/>
                <w:bCs/>
              </w:rPr>
              <w:t>NUMERAÇÃO</w:t>
            </w:r>
          </w:p>
        </w:tc>
        <w:tc>
          <w:tcPr>
            <w:tcW w:w="5387" w:type="dxa"/>
            <w:tcBorders>
              <w:top w:val="single" w:sz="4" w:space="0" w:color="auto"/>
              <w:left w:val="nil"/>
              <w:bottom w:val="single" w:sz="4" w:space="0" w:color="auto"/>
              <w:right w:val="single" w:sz="4" w:space="0" w:color="auto"/>
            </w:tcBorders>
            <w:shd w:val="clear" w:color="auto" w:fill="auto"/>
            <w:vAlign w:val="center"/>
          </w:tcPr>
          <w:p w14:paraId="0EB7843E" w14:textId="77777777" w:rsidR="003F329D" w:rsidRPr="00E12D0F" w:rsidRDefault="00164DF1" w:rsidP="00E12D0F">
            <w:pPr>
              <w:spacing w:after="0" w:line="300" w:lineRule="auto"/>
              <w:jc w:val="center"/>
              <w:rPr>
                <w:rFonts w:eastAsia="Times New Roman" w:cstheme="minorHAnsi"/>
                <w:b/>
                <w:bCs/>
                <w:color w:val="000000"/>
              </w:rPr>
            </w:pPr>
            <w:r w:rsidRPr="00E12D0F">
              <w:rPr>
                <w:rFonts w:eastAsia="Times New Roman" w:cstheme="minorHAnsi"/>
                <w:b/>
                <w:bCs/>
                <w:color w:val="000000"/>
              </w:rPr>
              <w:t>DESCRIÇÃO</w:t>
            </w:r>
          </w:p>
        </w:tc>
      </w:tr>
      <w:tr w:rsidR="00164DF1" w:rsidRPr="00E12D0F" w14:paraId="19D1DBA6" w14:textId="77777777"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14:paraId="3AD8CC3A" w14:textId="7AF1649C" w:rsidR="00164DF1" w:rsidRPr="00E12D0F" w:rsidRDefault="00472DA4" w:rsidP="00472DA4">
            <w:pPr>
              <w:spacing w:after="0" w:line="300" w:lineRule="auto"/>
              <w:jc w:val="center"/>
              <w:rPr>
                <w:rFonts w:eastAsia="Times New Roman" w:cstheme="minorHAnsi"/>
                <w:bCs/>
              </w:rPr>
            </w:pPr>
            <w:r>
              <w:rPr>
                <w:rFonts w:eastAsia="Times New Roman" w:cstheme="minorHAnsi"/>
              </w:rPr>
              <w:t>2020</w:t>
            </w:r>
            <w:r w:rsidR="002C01B1" w:rsidRPr="00E12D0F">
              <w:rPr>
                <w:rFonts w:eastAsia="Times New Roman" w:cstheme="minorHAnsi"/>
              </w:rPr>
              <w:t>.</w:t>
            </w:r>
            <w:r>
              <w:rPr>
                <w:rFonts w:eastAsia="Times New Roman" w:cstheme="minorHAnsi"/>
              </w:rPr>
              <w:t>20-DS-GER</w:t>
            </w:r>
            <w:r w:rsidR="002C01B1" w:rsidRPr="00E12D0F">
              <w:rPr>
                <w:rFonts w:eastAsia="Times New Roman" w:cstheme="minorHAnsi"/>
              </w:rPr>
              <w:t>-1200-0001-R00</w:t>
            </w:r>
          </w:p>
        </w:tc>
        <w:tc>
          <w:tcPr>
            <w:tcW w:w="5387" w:type="dxa"/>
            <w:tcBorders>
              <w:top w:val="nil"/>
              <w:left w:val="nil"/>
              <w:bottom w:val="single" w:sz="4" w:space="0" w:color="auto"/>
              <w:right w:val="single" w:sz="4" w:space="0" w:color="auto"/>
            </w:tcBorders>
            <w:shd w:val="clear" w:color="auto" w:fill="auto"/>
            <w:vAlign w:val="center"/>
          </w:tcPr>
          <w:p w14:paraId="2A1F9CDF" w14:textId="18F9AC9F" w:rsidR="00164DF1" w:rsidRPr="00E12D0F" w:rsidRDefault="0098402D" w:rsidP="00AB5D22">
            <w:pPr>
              <w:spacing w:after="0" w:line="300" w:lineRule="auto"/>
              <w:rPr>
                <w:rFonts w:eastAsia="Times New Roman" w:cstheme="minorHAnsi"/>
                <w:bCs/>
                <w:color w:val="000000"/>
              </w:rPr>
            </w:pPr>
            <w:r w:rsidRPr="00E12D0F">
              <w:rPr>
                <w:rFonts w:eastAsia="Times New Roman" w:cstheme="minorHAnsi"/>
                <w:bCs/>
                <w:color w:val="000000"/>
              </w:rPr>
              <w:t>P</w:t>
            </w:r>
            <w:r w:rsidR="00AB5D22">
              <w:rPr>
                <w:rFonts w:eastAsia="Times New Roman" w:cstheme="minorHAnsi"/>
                <w:bCs/>
                <w:color w:val="000000"/>
              </w:rPr>
              <w:t>lanta</w:t>
            </w:r>
            <w:r w:rsidRPr="00E12D0F">
              <w:rPr>
                <w:rFonts w:eastAsia="Times New Roman" w:cstheme="minorHAnsi"/>
                <w:bCs/>
                <w:color w:val="000000"/>
              </w:rPr>
              <w:t xml:space="preserve"> de </w:t>
            </w:r>
            <w:r w:rsidR="002D7E70" w:rsidRPr="00E12D0F">
              <w:rPr>
                <w:rFonts w:eastAsia="Times New Roman" w:cstheme="minorHAnsi"/>
                <w:bCs/>
                <w:color w:val="000000"/>
              </w:rPr>
              <w:t xml:space="preserve">Localização </w:t>
            </w:r>
          </w:p>
        </w:tc>
      </w:tr>
      <w:tr w:rsidR="00164DF1" w:rsidRPr="00E12D0F" w14:paraId="71C29679" w14:textId="77777777" w:rsidTr="00472DA4">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14:paraId="22E43178" w14:textId="20248B3D" w:rsidR="00164DF1" w:rsidRPr="00E12D0F" w:rsidRDefault="00472DA4" w:rsidP="00AB5D22">
            <w:pPr>
              <w:spacing w:after="0" w:line="300" w:lineRule="auto"/>
              <w:jc w:val="center"/>
              <w:rPr>
                <w:rFonts w:eastAsia="Times New Roman" w:cstheme="minorHAnsi"/>
              </w:rPr>
            </w:pPr>
            <w:r>
              <w:rPr>
                <w:rFonts w:eastAsia="Times New Roman" w:cstheme="minorHAnsi"/>
              </w:rPr>
              <w:t>2020.2</w:t>
            </w:r>
            <w:r w:rsidR="002C01B1" w:rsidRPr="00E12D0F">
              <w:rPr>
                <w:rFonts w:eastAsia="Times New Roman" w:cstheme="minorHAnsi"/>
              </w:rPr>
              <w:t>0-DS-</w:t>
            </w:r>
            <w:r w:rsidR="00AB5D22">
              <w:rPr>
                <w:rFonts w:eastAsia="Times New Roman" w:cstheme="minorHAnsi"/>
              </w:rPr>
              <w:t>GER</w:t>
            </w:r>
            <w:r w:rsidR="002C01B1" w:rsidRPr="00E12D0F">
              <w:rPr>
                <w:rFonts w:eastAsia="Times New Roman" w:cstheme="minorHAnsi"/>
              </w:rPr>
              <w:t>-1200-0002-R00</w:t>
            </w:r>
          </w:p>
        </w:tc>
        <w:tc>
          <w:tcPr>
            <w:tcW w:w="5387" w:type="dxa"/>
            <w:tcBorders>
              <w:top w:val="nil"/>
              <w:left w:val="nil"/>
              <w:bottom w:val="single" w:sz="4" w:space="0" w:color="auto"/>
              <w:right w:val="single" w:sz="4" w:space="0" w:color="auto"/>
            </w:tcBorders>
            <w:shd w:val="clear" w:color="auto" w:fill="auto"/>
            <w:vAlign w:val="center"/>
          </w:tcPr>
          <w:p w14:paraId="274A8AFB" w14:textId="7CA702E6" w:rsidR="00164DF1" w:rsidRPr="00E12D0F" w:rsidRDefault="00321A9D" w:rsidP="004630D2">
            <w:pPr>
              <w:spacing w:after="0" w:line="300" w:lineRule="auto"/>
              <w:rPr>
                <w:rFonts w:eastAsia="Times New Roman" w:cstheme="minorHAnsi"/>
              </w:rPr>
            </w:pPr>
            <w:r>
              <w:rPr>
                <w:rFonts w:eastAsia="Times New Roman" w:cstheme="minorHAnsi"/>
              </w:rPr>
              <w:t>Arranjo Geral</w:t>
            </w:r>
            <w:r w:rsidR="002D7E70" w:rsidRPr="00E12D0F">
              <w:rPr>
                <w:rFonts w:eastAsia="Times New Roman" w:cstheme="minorHAnsi"/>
              </w:rPr>
              <w:t xml:space="preserve"> </w:t>
            </w:r>
            <w:r w:rsidR="004630D2">
              <w:rPr>
                <w:rFonts w:eastAsia="Times New Roman" w:cstheme="minorHAnsi"/>
              </w:rPr>
              <w:t>–</w:t>
            </w:r>
            <w:r w:rsidR="0098402D" w:rsidRPr="00E12D0F">
              <w:rPr>
                <w:rFonts w:eastAsia="Times New Roman" w:cstheme="minorHAnsi"/>
              </w:rPr>
              <w:t xml:space="preserve"> </w:t>
            </w:r>
            <w:r w:rsidR="004630D2">
              <w:rPr>
                <w:rFonts w:eastAsia="Times New Roman" w:cstheme="minorHAnsi"/>
              </w:rPr>
              <w:t>Corte transversal</w:t>
            </w:r>
          </w:p>
        </w:tc>
      </w:tr>
      <w:tr w:rsidR="00472DA4" w:rsidRPr="00E12D0F" w14:paraId="456DF742" w14:textId="77777777" w:rsidTr="00472DA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14:paraId="67179F6B" w14:textId="1F011F04" w:rsidR="00472DA4" w:rsidRPr="00E12D0F" w:rsidRDefault="00472DA4" w:rsidP="00E12D0F">
            <w:pPr>
              <w:spacing w:after="0" w:line="300" w:lineRule="auto"/>
              <w:jc w:val="center"/>
              <w:rPr>
                <w:rFonts w:eastAsia="Times New Roman" w:cstheme="minorHAnsi"/>
              </w:rPr>
            </w:pPr>
            <w:r>
              <w:rPr>
                <w:rFonts w:eastAsia="Times New Roman" w:cstheme="minorHAnsi"/>
              </w:rPr>
              <w:t>2020</w:t>
            </w:r>
            <w:r w:rsidRPr="00E12D0F">
              <w:rPr>
                <w:rFonts w:eastAsia="Times New Roman" w:cstheme="minorHAnsi"/>
              </w:rPr>
              <w:t>.</w:t>
            </w:r>
            <w:r>
              <w:rPr>
                <w:rFonts w:eastAsia="Times New Roman" w:cstheme="minorHAnsi"/>
              </w:rPr>
              <w:t>20-DS-GER-1200-0003</w:t>
            </w:r>
            <w:r w:rsidRPr="00E12D0F">
              <w:rPr>
                <w:rFonts w:eastAsia="Times New Roman" w:cstheme="minorHAnsi"/>
              </w:rPr>
              <w:t>-R00</w:t>
            </w:r>
          </w:p>
        </w:tc>
        <w:tc>
          <w:tcPr>
            <w:tcW w:w="5387" w:type="dxa"/>
            <w:tcBorders>
              <w:top w:val="single" w:sz="4" w:space="0" w:color="auto"/>
              <w:left w:val="nil"/>
              <w:bottom w:val="single" w:sz="4" w:space="0" w:color="auto"/>
              <w:right w:val="single" w:sz="4" w:space="0" w:color="auto"/>
            </w:tcBorders>
            <w:shd w:val="clear" w:color="auto" w:fill="auto"/>
            <w:vAlign w:val="center"/>
          </w:tcPr>
          <w:p w14:paraId="104BC269" w14:textId="072F73AB" w:rsidR="00472DA4" w:rsidRPr="00E12D0F" w:rsidRDefault="00AB5D22" w:rsidP="00E12D0F">
            <w:pPr>
              <w:spacing w:after="0" w:line="300" w:lineRule="auto"/>
              <w:rPr>
                <w:rFonts w:eastAsia="Times New Roman" w:cstheme="minorHAnsi"/>
              </w:rPr>
            </w:pPr>
            <w:r>
              <w:rPr>
                <w:rFonts w:eastAsia="Times New Roman" w:cstheme="minorHAnsi"/>
              </w:rPr>
              <w:t>Deta</w:t>
            </w:r>
            <w:r w:rsidR="005E09C1">
              <w:rPr>
                <w:rFonts w:eastAsia="Times New Roman" w:cstheme="minorHAnsi"/>
              </w:rPr>
              <w:t>lhamento</w:t>
            </w:r>
            <w:r>
              <w:rPr>
                <w:rFonts w:eastAsia="Times New Roman" w:cstheme="minorHAnsi"/>
              </w:rPr>
              <w:t xml:space="preserve"> dos drenos</w:t>
            </w:r>
          </w:p>
        </w:tc>
      </w:tr>
      <w:tr w:rsidR="00472DA4" w:rsidRPr="00E12D0F" w14:paraId="7D73922C" w14:textId="77777777" w:rsidTr="00472DA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14:paraId="6A25089B" w14:textId="28096296" w:rsidR="00472DA4" w:rsidRPr="00E12D0F" w:rsidRDefault="00472DA4" w:rsidP="00E12D0F">
            <w:pPr>
              <w:spacing w:after="0" w:line="300" w:lineRule="auto"/>
              <w:jc w:val="center"/>
              <w:rPr>
                <w:rFonts w:eastAsia="Times New Roman" w:cstheme="minorHAnsi"/>
              </w:rPr>
            </w:pPr>
            <w:r>
              <w:rPr>
                <w:rFonts w:eastAsia="Times New Roman" w:cstheme="minorHAnsi"/>
              </w:rPr>
              <w:t>2020</w:t>
            </w:r>
            <w:r w:rsidRPr="00E12D0F">
              <w:rPr>
                <w:rFonts w:eastAsia="Times New Roman" w:cstheme="minorHAnsi"/>
              </w:rPr>
              <w:t>.</w:t>
            </w:r>
            <w:r>
              <w:rPr>
                <w:rFonts w:eastAsia="Times New Roman" w:cstheme="minorHAnsi"/>
              </w:rPr>
              <w:t>20-DS-GER-1200-0004-R01</w:t>
            </w:r>
          </w:p>
        </w:tc>
        <w:tc>
          <w:tcPr>
            <w:tcW w:w="5387" w:type="dxa"/>
            <w:tcBorders>
              <w:top w:val="single" w:sz="4" w:space="0" w:color="auto"/>
              <w:left w:val="nil"/>
              <w:bottom w:val="single" w:sz="4" w:space="0" w:color="auto"/>
              <w:right w:val="single" w:sz="4" w:space="0" w:color="auto"/>
            </w:tcBorders>
            <w:shd w:val="clear" w:color="auto" w:fill="auto"/>
            <w:vAlign w:val="center"/>
          </w:tcPr>
          <w:p w14:paraId="29C81FAA" w14:textId="0271101B" w:rsidR="00472DA4" w:rsidRPr="00E12D0F" w:rsidRDefault="0021441D" w:rsidP="00E12D0F">
            <w:pPr>
              <w:spacing w:after="0" w:line="300" w:lineRule="auto"/>
              <w:rPr>
                <w:rFonts w:eastAsia="Times New Roman" w:cstheme="minorHAnsi"/>
              </w:rPr>
            </w:pPr>
            <w:r>
              <w:rPr>
                <w:rFonts w:eastAsia="Times New Roman" w:cstheme="minorHAnsi"/>
              </w:rPr>
              <w:t xml:space="preserve">Detalhamento do </w:t>
            </w:r>
            <w:r w:rsidR="00AB5D22">
              <w:rPr>
                <w:rFonts w:eastAsia="Times New Roman" w:cstheme="minorHAnsi"/>
              </w:rPr>
              <w:t>Caminho seguro</w:t>
            </w:r>
          </w:p>
        </w:tc>
      </w:tr>
    </w:tbl>
    <w:p w14:paraId="518A0369" w14:textId="0837AC9E" w:rsidR="00992F43" w:rsidRPr="00A94AA0" w:rsidRDefault="00BE27AF" w:rsidP="00E12D0F">
      <w:pPr>
        <w:pStyle w:val="Legenda"/>
        <w:spacing w:after="0" w:line="300" w:lineRule="auto"/>
        <w:jc w:val="center"/>
        <w:rPr>
          <w:rFonts w:eastAsia="Calibri" w:cstheme="minorHAnsi"/>
          <w:b/>
          <w:i w:val="0"/>
          <w:color w:val="auto"/>
          <w:sz w:val="20"/>
          <w:szCs w:val="22"/>
          <w:lang w:eastAsia="en-US"/>
        </w:rPr>
      </w:pPr>
      <w:r w:rsidRPr="00A94AA0">
        <w:rPr>
          <w:rFonts w:eastAsia="Calibri" w:cstheme="minorHAnsi"/>
          <w:color w:val="FF0000"/>
          <w:sz w:val="20"/>
          <w:szCs w:val="22"/>
          <w:lang w:eastAsia="en-US"/>
        </w:rPr>
        <w:t xml:space="preserve"> </w:t>
      </w:r>
      <w:bookmarkStart w:id="8" w:name="_Toc56089493"/>
      <w:r w:rsidR="00992F43" w:rsidRPr="00A94AA0">
        <w:rPr>
          <w:rFonts w:cstheme="minorHAnsi"/>
          <w:i w:val="0"/>
          <w:color w:val="auto"/>
          <w:sz w:val="20"/>
          <w:szCs w:val="22"/>
        </w:rPr>
        <w:t xml:space="preserve">Tabela </w:t>
      </w:r>
      <w:r w:rsidR="00992F43" w:rsidRPr="00A94AA0">
        <w:rPr>
          <w:rFonts w:cstheme="minorHAnsi"/>
          <w:i w:val="0"/>
          <w:color w:val="auto"/>
          <w:sz w:val="20"/>
          <w:szCs w:val="22"/>
        </w:rPr>
        <w:fldChar w:fldCharType="begin"/>
      </w:r>
      <w:r w:rsidR="00992F43" w:rsidRPr="00A94AA0">
        <w:rPr>
          <w:rFonts w:cstheme="minorHAnsi"/>
          <w:i w:val="0"/>
          <w:color w:val="auto"/>
          <w:sz w:val="20"/>
          <w:szCs w:val="22"/>
        </w:rPr>
        <w:instrText xml:space="preserve"> SEQ Figura \* ARABIC </w:instrText>
      </w:r>
      <w:r w:rsidR="00992F43" w:rsidRPr="00A94AA0">
        <w:rPr>
          <w:rFonts w:cstheme="minorHAnsi"/>
          <w:i w:val="0"/>
          <w:color w:val="auto"/>
          <w:sz w:val="20"/>
          <w:szCs w:val="22"/>
        </w:rPr>
        <w:fldChar w:fldCharType="separate"/>
      </w:r>
      <w:r w:rsidR="00624C46">
        <w:rPr>
          <w:rFonts w:cstheme="minorHAnsi"/>
          <w:i w:val="0"/>
          <w:noProof/>
          <w:color w:val="auto"/>
          <w:sz w:val="20"/>
          <w:szCs w:val="22"/>
        </w:rPr>
        <w:t>1</w:t>
      </w:r>
      <w:r w:rsidR="00992F43" w:rsidRPr="00A94AA0">
        <w:rPr>
          <w:rFonts w:cstheme="minorHAnsi"/>
          <w:i w:val="0"/>
          <w:color w:val="auto"/>
          <w:sz w:val="20"/>
          <w:szCs w:val="22"/>
        </w:rPr>
        <w:fldChar w:fldCharType="end"/>
      </w:r>
      <w:r w:rsidR="00992F43" w:rsidRPr="00A94AA0">
        <w:rPr>
          <w:rFonts w:cstheme="minorHAnsi"/>
          <w:i w:val="0"/>
          <w:color w:val="auto"/>
          <w:sz w:val="20"/>
          <w:szCs w:val="22"/>
        </w:rPr>
        <w:t>- Relação de documentos de projeto</w:t>
      </w:r>
      <w:bookmarkEnd w:id="8"/>
    </w:p>
    <w:p w14:paraId="5113913F" w14:textId="77777777" w:rsidR="00164DF1" w:rsidRPr="00A94AA0" w:rsidRDefault="00164DF1" w:rsidP="00E12D0F">
      <w:pPr>
        <w:spacing w:after="0" w:line="300" w:lineRule="auto"/>
        <w:ind w:firstLine="567"/>
        <w:jc w:val="both"/>
        <w:rPr>
          <w:rFonts w:eastAsia="Calibri" w:cstheme="minorHAnsi"/>
          <w:color w:val="FF0000"/>
          <w:sz w:val="20"/>
          <w:lang w:eastAsia="en-US"/>
        </w:rPr>
      </w:pPr>
    </w:p>
    <w:p w14:paraId="0168E47C" w14:textId="77777777" w:rsidR="007409AA" w:rsidRDefault="007409AA" w:rsidP="00E12D0F">
      <w:pPr>
        <w:spacing w:after="0" w:line="300" w:lineRule="auto"/>
        <w:jc w:val="both"/>
        <w:rPr>
          <w:rFonts w:eastAsia="Calibri" w:cstheme="minorHAnsi"/>
          <w:color w:val="FF0000"/>
          <w:lang w:eastAsia="en-US"/>
        </w:rPr>
      </w:pPr>
    </w:p>
    <w:p w14:paraId="4BEA0193" w14:textId="77777777" w:rsidR="00915583" w:rsidRDefault="00915583" w:rsidP="00E12D0F">
      <w:pPr>
        <w:spacing w:after="0" w:line="300" w:lineRule="auto"/>
        <w:jc w:val="both"/>
        <w:rPr>
          <w:rFonts w:eastAsia="Calibri" w:cstheme="minorHAnsi"/>
          <w:color w:val="FF0000"/>
          <w:lang w:eastAsia="en-US"/>
        </w:rPr>
      </w:pPr>
    </w:p>
    <w:p w14:paraId="2FAFEF54" w14:textId="77777777" w:rsidR="00915583" w:rsidRDefault="00915583" w:rsidP="00E12D0F">
      <w:pPr>
        <w:spacing w:after="0" w:line="300" w:lineRule="auto"/>
        <w:jc w:val="both"/>
        <w:rPr>
          <w:rFonts w:eastAsia="Calibri" w:cstheme="minorHAnsi"/>
          <w:color w:val="FF0000"/>
          <w:lang w:eastAsia="en-US"/>
        </w:rPr>
      </w:pPr>
    </w:p>
    <w:p w14:paraId="0B7D3CFD" w14:textId="77777777" w:rsidR="00915583" w:rsidRDefault="00915583" w:rsidP="00E12D0F">
      <w:pPr>
        <w:spacing w:after="0" w:line="300" w:lineRule="auto"/>
        <w:jc w:val="both"/>
        <w:rPr>
          <w:rFonts w:eastAsia="Calibri" w:cstheme="minorHAnsi"/>
          <w:color w:val="FF0000"/>
          <w:lang w:eastAsia="en-US"/>
        </w:rPr>
      </w:pPr>
    </w:p>
    <w:p w14:paraId="5E9976B9" w14:textId="77777777" w:rsidR="00915583" w:rsidRDefault="00915583" w:rsidP="00E12D0F">
      <w:pPr>
        <w:spacing w:after="0" w:line="300" w:lineRule="auto"/>
        <w:jc w:val="both"/>
        <w:rPr>
          <w:rFonts w:eastAsia="Calibri" w:cstheme="minorHAnsi"/>
          <w:color w:val="FF0000"/>
          <w:lang w:eastAsia="en-US"/>
        </w:rPr>
      </w:pPr>
    </w:p>
    <w:p w14:paraId="406C759E" w14:textId="77777777" w:rsidR="00915583" w:rsidRDefault="00915583" w:rsidP="00E12D0F">
      <w:pPr>
        <w:spacing w:after="0" w:line="300" w:lineRule="auto"/>
        <w:jc w:val="both"/>
        <w:rPr>
          <w:rFonts w:eastAsia="Calibri" w:cstheme="minorHAnsi"/>
          <w:color w:val="FF0000"/>
          <w:lang w:eastAsia="en-US"/>
        </w:rPr>
      </w:pPr>
    </w:p>
    <w:p w14:paraId="3C4295C6" w14:textId="77777777" w:rsidR="00915583" w:rsidRPr="00E12D0F" w:rsidRDefault="00915583" w:rsidP="00E12D0F">
      <w:pPr>
        <w:spacing w:after="0" w:line="300" w:lineRule="auto"/>
        <w:jc w:val="both"/>
        <w:rPr>
          <w:rFonts w:eastAsia="Calibri" w:cstheme="minorHAnsi"/>
          <w:color w:val="FF0000"/>
          <w:lang w:eastAsia="en-US"/>
        </w:rPr>
      </w:pPr>
    </w:p>
    <w:tbl>
      <w:tblPr>
        <w:tblStyle w:val="ListaClara1"/>
        <w:tblpPr w:leftFromText="141" w:rightFromText="141" w:vertAnchor="text" w:horzAnchor="margin" w:tblpXSpec="center" w:tblpY="228"/>
        <w:tblW w:w="0" w:type="auto"/>
        <w:tblLook w:val="04A0" w:firstRow="1" w:lastRow="0" w:firstColumn="1" w:lastColumn="0" w:noHBand="0" w:noVBand="1"/>
      </w:tblPr>
      <w:tblGrid>
        <w:gridCol w:w="9051"/>
      </w:tblGrid>
      <w:tr w:rsidR="00164DF1" w:rsidRPr="00E12D0F" w14:paraId="43A33DEB" w14:textId="77777777" w:rsidTr="00164DF1">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tcPr>
          <w:p w14:paraId="3012285D" w14:textId="77777777" w:rsidR="00164DF1" w:rsidRPr="00E12D0F" w:rsidRDefault="00164DF1" w:rsidP="00E12D0F">
            <w:pPr>
              <w:numPr>
                <w:ilvl w:val="0"/>
                <w:numId w:val="9"/>
              </w:numPr>
              <w:spacing w:line="300" w:lineRule="auto"/>
              <w:contextualSpacing/>
              <w:outlineLvl w:val="0"/>
              <w:rPr>
                <w:rFonts w:cstheme="minorHAnsi"/>
              </w:rPr>
            </w:pPr>
            <w:bookmarkStart w:id="9" w:name="_Toc440612473"/>
            <w:bookmarkStart w:id="10" w:name="_Toc58240786"/>
            <w:r w:rsidRPr="00E12D0F">
              <w:rPr>
                <w:rFonts w:cstheme="minorHAnsi"/>
              </w:rPr>
              <w:lastRenderedPageBreak/>
              <w:t>PLANTA DE LOCALIZAÇÃO</w:t>
            </w:r>
            <w:bookmarkEnd w:id="9"/>
            <w:bookmarkEnd w:id="10"/>
          </w:p>
        </w:tc>
      </w:tr>
    </w:tbl>
    <w:p w14:paraId="688B464F" w14:textId="77777777" w:rsidR="00164DF1" w:rsidRPr="00E12D0F" w:rsidRDefault="00164DF1" w:rsidP="00E12D0F">
      <w:pPr>
        <w:spacing w:after="0" w:line="300" w:lineRule="auto"/>
        <w:jc w:val="both"/>
        <w:rPr>
          <w:rFonts w:eastAsia="Calibri" w:cstheme="minorHAnsi"/>
          <w:color w:val="FF0000"/>
          <w:lang w:eastAsia="en-US"/>
        </w:rPr>
      </w:pPr>
    </w:p>
    <w:p w14:paraId="42153671" w14:textId="2AAE78AD" w:rsidR="00743A30" w:rsidRPr="00E12D0F" w:rsidRDefault="00BF15A2" w:rsidP="00E12D0F">
      <w:pPr>
        <w:keepNext/>
        <w:spacing w:after="0" w:line="300" w:lineRule="auto"/>
        <w:rPr>
          <w:rFonts w:cstheme="minorHAnsi"/>
        </w:rPr>
      </w:pPr>
      <w:r>
        <w:rPr>
          <w:rFonts w:cstheme="minorHAnsi"/>
          <w:noProof/>
        </w:rPr>
        <w:lastRenderedPageBreak/>
        <w:drawing>
          <wp:inline distT="0" distB="0" distL="0" distR="0" wp14:anchorId="2A0FD382" wp14:editId="70BD568E">
            <wp:extent cx="5753735" cy="2665730"/>
            <wp:effectExtent l="0" t="0" r="0" b="127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735" cy="2665730"/>
                    </a:xfrm>
                    <a:prstGeom prst="rect">
                      <a:avLst/>
                    </a:prstGeom>
                    <a:noFill/>
                    <a:ln>
                      <a:noFill/>
                    </a:ln>
                  </pic:spPr>
                </pic:pic>
              </a:graphicData>
            </a:graphic>
          </wp:inline>
        </w:drawing>
      </w:r>
    </w:p>
    <w:p w14:paraId="42D65C8D" w14:textId="1DE94F88" w:rsidR="00164DF1" w:rsidRPr="00203E99" w:rsidRDefault="00743A30" w:rsidP="00E12D0F">
      <w:pPr>
        <w:pStyle w:val="Legenda"/>
        <w:spacing w:after="0" w:line="300" w:lineRule="auto"/>
        <w:jc w:val="center"/>
        <w:rPr>
          <w:rFonts w:eastAsia="Calibri" w:cstheme="minorHAnsi"/>
          <w:b/>
          <w:i w:val="0"/>
          <w:color w:val="FF0000"/>
          <w:sz w:val="20"/>
          <w:szCs w:val="22"/>
          <w:lang w:eastAsia="en-US"/>
        </w:rPr>
      </w:pPr>
      <w:bookmarkStart w:id="11" w:name="_Toc56089494"/>
      <w:r w:rsidRPr="00A94AA0">
        <w:rPr>
          <w:rFonts w:cstheme="minorHAnsi"/>
          <w:i w:val="0"/>
          <w:color w:val="auto"/>
          <w:sz w:val="20"/>
          <w:szCs w:val="22"/>
        </w:rPr>
        <w:t xml:space="preserve">Figura </w:t>
      </w:r>
      <w:r w:rsidR="00A94AA0">
        <w:rPr>
          <w:rFonts w:cstheme="minorHAnsi"/>
          <w:i w:val="0"/>
          <w:color w:val="auto"/>
          <w:sz w:val="20"/>
          <w:szCs w:val="22"/>
        </w:rPr>
        <w:t>1</w:t>
      </w:r>
      <w:r w:rsidRPr="00A94AA0">
        <w:rPr>
          <w:rFonts w:cstheme="minorHAnsi"/>
          <w:i w:val="0"/>
          <w:color w:val="auto"/>
          <w:sz w:val="20"/>
          <w:szCs w:val="22"/>
        </w:rPr>
        <w:t xml:space="preserve">- Planta de </w:t>
      </w:r>
      <w:bookmarkEnd w:id="11"/>
      <w:r w:rsidR="00590048">
        <w:rPr>
          <w:rFonts w:cstheme="minorHAnsi"/>
          <w:i w:val="0"/>
          <w:color w:val="auto"/>
          <w:sz w:val="20"/>
          <w:szCs w:val="22"/>
        </w:rPr>
        <w:t>Locação</w:t>
      </w:r>
    </w:p>
    <w:p w14:paraId="34A95C59" w14:textId="77777777" w:rsidR="00BE27AF" w:rsidRPr="00E12D0F" w:rsidRDefault="00BE27AF" w:rsidP="00E12D0F">
      <w:pPr>
        <w:spacing w:after="0" w:line="300" w:lineRule="auto"/>
        <w:jc w:val="center"/>
        <w:rPr>
          <w:rFonts w:eastAsia="Calibri" w:cstheme="minorHAnsi"/>
          <w:b/>
          <w:lang w:eastAsia="en-US"/>
        </w:rPr>
      </w:pPr>
    </w:p>
    <w:tbl>
      <w:tblPr>
        <w:tblStyle w:val="SombreamentoMdio11"/>
        <w:tblW w:w="0" w:type="auto"/>
        <w:tblLook w:val="04A0" w:firstRow="1" w:lastRow="0" w:firstColumn="1" w:lastColumn="0" w:noHBand="0" w:noVBand="1"/>
      </w:tblPr>
      <w:tblGrid>
        <w:gridCol w:w="9051"/>
      </w:tblGrid>
      <w:tr w:rsidR="00BE27AF" w:rsidRPr="00E12D0F" w14:paraId="5B882212" w14:textId="77777777" w:rsidTr="00D50324">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14:paraId="604894FA" w14:textId="77777777" w:rsidR="00BE27AF" w:rsidRPr="00E12D0F" w:rsidRDefault="00BE27AF" w:rsidP="00E12D0F">
            <w:pPr>
              <w:numPr>
                <w:ilvl w:val="0"/>
                <w:numId w:val="9"/>
              </w:numPr>
              <w:spacing w:line="300" w:lineRule="auto"/>
              <w:contextualSpacing/>
              <w:outlineLvl w:val="0"/>
              <w:rPr>
                <w:rFonts w:cstheme="minorHAnsi"/>
              </w:rPr>
            </w:pPr>
            <w:bookmarkStart w:id="12" w:name="_Toc440612474"/>
            <w:bookmarkStart w:id="13" w:name="_Toc58240787"/>
            <w:r w:rsidRPr="00E12D0F">
              <w:rPr>
                <w:rFonts w:cstheme="minorHAnsi"/>
              </w:rPr>
              <w:t>CONDIÇÕES DO LOCAL</w:t>
            </w:r>
            <w:bookmarkEnd w:id="12"/>
            <w:bookmarkEnd w:id="13"/>
            <w:r w:rsidRPr="00E12D0F">
              <w:rPr>
                <w:rFonts w:cstheme="minorHAnsi"/>
              </w:rPr>
              <w:t xml:space="preserve"> </w:t>
            </w:r>
          </w:p>
        </w:tc>
      </w:tr>
    </w:tbl>
    <w:p w14:paraId="108FF1EC" w14:textId="77777777" w:rsidR="00BE27AF" w:rsidRPr="00E12D0F" w:rsidRDefault="00BE27AF" w:rsidP="00E12D0F">
      <w:pPr>
        <w:tabs>
          <w:tab w:val="left" w:pos="0"/>
        </w:tabs>
        <w:spacing w:after="0" w:line="300" w:lineRule="auto"/>
        <w:ind w:right="284"/>
        <w:jc w:val="both"/>
        <w:rPr>
          <w:rFonts w:eastAsia="Calibri" w:cstheme="minorHAnsi"/>
          <w:b/>
          <w:lang w:eastAsia="en-US"/>
        </w:rPr>
      </w:pPr>
      <w:r w:rsidRPr="00E12D0F">
        <w:rPr>
          <w:rFonts w:eastAsia="Calibri" w:cstheme="minorHAnsi"/>
          <w:b/>
          <w:lang w:eastAsia="en-US"/>
        </w:rPr>
        <w:tab/>
      </w:r>
    </w:p>
    <w:p w14:paraId="7D4094FE" w14:textId="77777777" w:rsidR="00BE27AF" w:rsidRPr="00E12D0F" w:rsidRDefault="00BE27AF" w:rsidP="00E12D0F">
      <w:pPr>
        <w:tabs>
          <w:tab w:val="left" w:pos="0"/>
          <w:tab w:val="left" w:pos="284"/>
        </w:tabs>
        <w:spacing w:after="0" w:line="300" w:lineRule="auto"/>
        <w:ind w:right="284" w:firstLine="567"/>
        <w:jc w:val="both"/>
        <w:rPr>
          <w:rFonts w:eastAsia="Times New Roman" w:cstheme="minorHAnsi"/>
          <w:bCs/>
        </w:rPr>
      </w:pPr>
      <w:r w:rsidRPr="00E12D0F">
        <w:rPr>
          <w:rFonts w:eastAsia="Times New Roman" w:cstheme="minorHAnsi"/>
          <w:bCs/>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2 abaixo:</w:t>
      </w:r>
    </w:p>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5"/>
        <w:gridCol w:w="2123"/>
        <w:gridCol w:w="2268"/>
      </w:tblGrid>
      <w:tr w:rsidR="00164E1B" w:rsidRPr="00E12D0F" w14:paraId="127C2271" w14:textId="77777777" w:rsidTr="00B23FDF">
        <w:trPr>
          <w:trHeight w:hRule="exact" w:val="863"/>
        </w:trPr>
        <w:tc>
          <w:tcPr>
            <w:tcW w:w="2125" w:type="dxa"/>
            <w:shd w:val="clear" w:color="auto" w:fill="auto"/>
          </w:tcPr>
          <w:p w14:paraId="31A0BF33"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Mês</w:t>
            </w:r>
          </w:p>
        </w:tc>
        <w:tc>
          <w:tcPr>
            <w:tcW w:w="2123" w:type="dxa"/>
            <w:shd w:val="clear" w:color="auto" w:fill="auto"/>
          </w:tcPr>
          <w:p w14:paraId="7ED3C2CB"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Precipitação Total (mm)</w:t>
            </w:r>
          </w:p>
        </w:tc>
        <w:tc>
          <w:tcPr>
            <w:tcW w:w="2268" w:type="dxa"/>
            <w:shd w:val="clear" w:color="auto" w:fill="auto"/>
          </w:tcPr>
          <w:p w14:paraId="1CE4D996"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Dias Com Chuva</w:t>
            </w:r>
          </w:p>
        </w:tc>
      </w:tr>
      <w:tr w:rsidR="00164E1B" w:rsidRPr="00E12D0F" w14:paraId="50AE994E" w14:textId="77777777" w:rsidTr="00B23FDF">
        <w:trPr>
          <w:trHeight w:hRule="exact" w:val="400"/>
        </w:trPr>
        <w:tc>
          <w:tcPr>
            <w:tcW w:w="2125" w:type="dxa"/>
            <w:shd w:val="clear" w:color="auto" w:fill="auto"/>
          </w:tcPr>
          <w:p w14:paraId="3F41FF73"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Janeiro</w:t>
            </w:r>
          </w:p>
        </w:tc>
        <w:tc>
          <w:tcPr>
            <w:tcW w:w="2123" w:type="dxa"/>
            <w:shd w:val="clear" w:color="auto" w:fill="auto"/>
          </w:tcPr>
          <w:p w14:paraId="61F1B3AB"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156,3</w:t>
            </w:r>
          </w:p>
        </w:tc>
        <w:tc>
          <w:tcPr>
            <w:tcW w:w="2268" w:type="dxa"/>
            <w:shd w:val="clear" w:color="auto" w:fill="auto"/>
          </w:tcPr>
          <w:p w14:paraId="10869F9C"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14</w:t>
            </w:r>
          </w:p>
          <w:p w14:paraId="17A5DA26" w14:textId="77777777" w:rsidR="00164E1B" w:rsidRPr="00E12D0F" w:rsidRDefault="00164E1B" w:rsidP="00521084">
            <w:pPr>
              <w:tabs>
                <w:tab w:val="left" w:pos="567"/>
              </w:tabs>
              <w:spacing w:after="0" w:line="300" w:lineRule="auto"/>
              <w:ind w:right="283"/>
              <w:jc w:val="center"/>
              <w:rPr>
                <w:rFonts w:eastAsia="Times New Roman" w:cstheme="minorHAnsi"/>
                <w:b/>
                <w:bCs/>
              </w:rPr>
            </w:pPr>
          </w:p>
        </w:tc>
      </w:tr>
      <w:tr w:rsidR="00164E1B" w:rsidRPr="00E12D0F" w14:paraId="3DB27F84" w14:textId="77777777" w:rsidTr="00B23FDF">
        <w:trPr>
          <w:trHeight w:hRule="exact" w:val="381"/>
        </w:trPr>
        <w:tc>
          <w:tcPr>
            <w:tcW w:w="2125" w:type="dxa"/>
            <w:shd w:val="clear" w:color="auto" w:fill="auto"/>
          </w:tcPr>
          <w:p w14:paraId="553C1356"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Fevereiro</w:t>
            </w:r>
          </w:p>
        </w:tc>
        <w:tc>
          <w:tcPr>
            <w:tcW w:w="2123" w:type="dxa"/>
            <w:shd w:val="clear" w:color="auto" w:fill="auto"/>
          </w:tcPr>
          <w:p w14:paraId="7CBEA773"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269,3</w:t>
            </w:r>
          </w:p>
        </w:tc>
        <w:tc>
          <w:tcPr>
            <w:tcW w:w="2268" w:type="dxa"/>
            <w:shd w:val="clear" w:color="auto" w:fill="auto"/>
          </w:tcPr>
          <w:p w14:paraId="392AE57B"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20</w:t>
            </w:r>
          </w:p>
        </w:tc>
      </w:tr>
      <w:tr w:rsidR="00164E1B" w:rsidRPr="00E12D0F" w14:paraId="63F1BC9D" w14:textId="77777777" w:rsidTr="00B23FDF">
        <w:trPr>
          <w:trHeight w:hRule="exact" w:val="381"/>
        </w:trPr>
        <w:tc>
          <w:tcPr>
            <w:tcW w:w="2125" w:type="dxa"/>
            <w:shd w:val="clear" w:color="auto" w:fill="auto"/>
          </w:tcPr>
          <w:p w14:paraId="03D2D102"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Março</w:t>
            </w:r>
          </w:p>
        </w:tc>
        <w:tc>
          <w:tcPr>
            <w:tcW w:w="2123" w:type="dxa"/>
            <w:shd w:val="clear" w:color="auto" w:fill="auto"/>
          </w:tcPr>
          <w:p w14:paraId="49A8FC56"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415,5</w:t>
            </w:r>
          </w:p>
        </w:tc>
        <w:tc>
          <w:tcPr>
            <w:tcW w:w="2268" w:type="dxa"/>
            <w:shd w:val="clear" w:color="auto" w:fill="auto"/>
          </w:tcPr>
          <w:p w14:paraId="72E55B70"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23</w:t>
            </w:r>
          </w:p>
        </w:tc>
      </w:tr>
      <w:tr w:rsidR="00164E1B" w:rsidRPr="00E12D0F" w14:paraId="6BBC61B9" w14:textId="77777777" w:rsidTr="00B23FDF">
        <w:trPr>
          <w:trHeight w:hRule="exact" w:val="381"/>
        </w:trPr>
        <w:tc>
          <w:tcPr>
            <w:tcW w:w="2125" w:type="dxa"/>
            <w:shd w:val="clear" w:color="auto" w:fill="auto"/>
          </w:tcPr>
          <w:p w14:paraId="4BDDC6A6"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Abril</w:t>
            </w:r>
          </w:p>
        </w:tc>
        <w:tc>
          <w:tcPr>
            <w:tcW w:w="2123" w:type="dxa"/>
            <w:shd w:val="clear" w:color="auto" w:fill="auto"/>
          </w:tcPr>
          <w:p w14:paraId="161AB290"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416,2</w:t>
            </w:r>
          </w:p>
        </w:tc>
        <w:tc>
          <w:tcPr>
            <w:tcW w:w="2268" w:type="dxa"/>
            <w:shd w:val="clear" w:color="auto" w:fill="auto"/>
          </w:tcPr>
          <w:p w14:paraId="1940F324"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23</w:t>
            </w:r>
          </w:p>
        </w:tc>
      </w:tr>
      <w:tr w:rsidR="00164E1B" w:rsidRPr="00E12D0F" w14:paraId="16CF4339" w14:textId="77777777" w:rsidTr="00B23FDF">
        <w:trPr>
          <w:trHeight w:hRule="exact" w:val="381"/>
        </w:trPr>
        <w:tc>
          <w:tcPr>
            <w:tcW w:w="2125" w:type="dxa"/>
            <w:shd w:val="clear" w:color="auto" w:fill="auto"/>
          </w:tcPr>
          <w:p w14:paraId="34FDF882"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Maio</w:t>
            </w:r>
          </w:p>
        </w:tc>
        <w:tc>
          <w:tcPr>
            <w:tcW w:w="2123" w:type="dxa"/>
            <w:shd w:val="clear" w:color="auto" w:fill="auto"/>
          </w:tcPr>
          <w:p w14:paraId="0E336846"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317,7</w:t>
            </w:r>
          </w:p>
        </w:tc>
        <w:tc>
          <w:tcPr>
            <w:tcW w:w="2268" w:type="dxa"/>
            <w:shd w:val="clear" w:color="auto" w:fill="auto"/>
          </w:tcPr>
          <w:p w14:paraId="6533FF1F"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24</w:t>
            </w:r>
          </w:p>
        </w:tc>
      </w:tr>
      <w:tr w:rsidR="00164E1B" w:rsidRPr="00E12D0F" w14:paraId="481B7505" w14:textId="77777777" w:rsidTr="00B23FDF">
        <w:trPr>
          <w:trHeight w:hRule="exact" w:val="381"/>
        </w:trPr>
        <w:tc>
          <w:tcPr>
            <w:tcW w:w="2125" w:type="dxa"/>
            <w:shd w:val="clear" w:color="auto" w:fill="auto"/>
          </w:tcPr>
          <w:p w14:paraId="285297F5"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Junho</w:t>
            </w:r>
          </w:p>
        </w:tc>
        <w:tc>
          <w:tcPr>
            <w:tcW w:w="2123" w:type="dxa"/>
            <w:shd w:val="clear" w:color="auto" w:fill="auto"/>
          </w:tcPr>
          <w:p w14:paraId="039C58F7"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154,8</w:t>
            </w:r>
          </w:p>
        </w:tc>
        <w:tc>
          <w:tcPr>
            <w:tcW w:w="2268" w:type="dxa"/>
            <w:shd w:val="clear" w:color="auto" w:fill="auto"/>
          </w:tcPr>
          <w:p w14:paraId="200DAFBC"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23</w:t>
            </w:r>
          </w:p>
        </w:tc>
      </w:tr>
      <w:tr w:rsidR="00164E1B" w:rsidRPr="00E12D0F" w14:paraId="1C83E96B" w14:textId="77777777" w:rsidTr="00B23FDF">
        <w:trPr>
          <w:trHeight w:hRule="exact" w:val="381"/>
        </w:trPr>
        <w:tc>
          <w:tcPr>
            <w:tcW w:w="2125" w:type="dxa"/>
            <w:shd w:val="clear" w:color="auto" w:fill="auto"/>
          </w:tcPr>
          <w:p w14:paraId="606523B8"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Julho</w:t>
            </w:r>
          </w:p>
        </w:tc>
        <w:tc>
          <w:tcPr>
            <w:tcW w:w="2123" w:type="dxa"/>
            <w:shd w:val="clear" w:color="auto" w:fill="auto"/>
          </w:tcPr>
          <w:p w14:paraId="2318410F"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110,6</w:t>
            </w:r>
          </w:p>
        </w:tc>
        <w:tc>
          <w:tcPr>
            <w:tcW w:w="2268" w:type="dxa"/>
            <w:shd w:val="clear" w:color="auto" w:fill="auto"/>
          </w:tcPr>
          <w:p w14:paraId="74848F8C"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17</w:t>
            </w:r>
          </w:p>
        </w:tc>
      </w:tr>
      <w:tr w:rsidR="00164E1B" w:rsidRPr="00E12D0F" w14:paraId="2F2A4116" w14:textId="77777777" w:rsidTr="00B23FDF">
        <w:trPr>
          <w:trHeight w:hRule="exact" w:val="381"/>
        </w:trPr>
        <w:tc>
          <w:tcPr>
            <w:tcW w:w="2125" w:type="dxa"/>
            <w:shd w:val="clear" w:color="auto" w:fill="auto"/>
          </w:tcPr>
          <w:p w14:paraId="0B9E7595"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Agosto</w:t>
            </w:r>
          </w:p>
        </w:tc>
        <w:tc>
          <w:tcPr>
            <w:tcW w:w="2123" w:type="dxa"/>
            <w:shd w:val="clear" w:color="auto" w:fill="auto"/>
          </w:tcPr>
          <w:p w14:paraId="59118216"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36,2</w:t>
            </w:r>
          </w:p>
        </w:tc>
        <w:tc>
          <w:tcPr>
            <w:tcW w:w="2268" w:type="dxa"/>
            <w:shd w:val="clear" w:color="auto" w:fill="auto"/>
          </w:tcPr>
          <w:p w14:paraId="0FB85F3C"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12</w:t>
            </w:r>
          </w:p>
        </w:tc>
      </w:tr>
      <w:tr w:rsidR="00164E1B" w:rsidRPr="00E12D0F" w14:paraId="460118F3" w14:textId="77777777" w:rsidTr="00B23FDF">
        <w:trPr>
          <w:trHeight w:hRule="exact" w:val="381"/>
        </w:trPr>
        <w:tc>
          <w:tcPr>
            <w:tcW w:w="2125" w:type="dxa"/>
            <w:shd w:val="clear" w:color="auto" w:fill="auto"/>
          </w:tcPr>
          <w:p w14:paraId="030FBCFE"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Setembro</w:t>
            </w:r>
          </w:p>
        </w:tc>
        <w:tc>
          <w:tcPr>
            <w:tcW w:w="2123" w:type="dxa"/>
            <w:shd w:val="clear" w:color="auto" w:fill="auto"/>
          </w:tcPr>
          <w:p w14:paraId="0DD20124"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7,1</w:t>
            </w:r>
          </w:p>
        </w:tc>
        <w:tc>
          <w:tcPr>
            <w:tcW w:w="2268" w:type="dxa"/>
            <w:shd w:val="clear" w:color="auto" w:fill="auto"/>
          </w:tcPr>
          <w:p w14:paraId="4C8283A4"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6</w:t>
            </w:r>
          </w:p>
        </w:tc>
      </w:tr>
      <w:tr w:rsidR="00164E1B" w:rsidRPr="00E12D0F" w14:paraId="12F67A50" w14:textId="77777777" w:rsidTr="00B23FDF">
        <w:trPr>
          <w:trHeight w:hRule="exact" w:val="381"/>
        </w:trPr>
        <w:tc>
          <w:tcPr>
            <w:tcW w:w="2125" w:type="dxa"/>
            <w:shd w:val="clear" w:color="auto" w:fill="auto"/>
          </w:tcPr>
          <w:p w14:paraId="3326EB1C"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lastRenderedPageBreak/>
              <w:t>Outubro</w:t>
            </w:r>
          </w:p>
        </w:tc>
        <w:tc>
          <w:tcPr>
            <w:tcW w:w="2123" w:type="dxa"/>
            <w:shd w:val="clear" w:color="auto" w:fill="auto"/>
          </w:tcPr>
          <w:p w14:paraId="771659ED"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3,6</w:t>
            </w:r>
          </w:p>
        </w:tc>
        <w:tc>
          <w:tcPr>
            <w:tcW w:w="2268" w:type="dxa"/>
            <w:shd w:val="clear" w:color="auto" w:fill="auto"/>
          </w:tcPr>
          <w:p w14:paraId="2F84C140"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2</w:t>
            </w:r>
          </w:p>
        </w:tc>
      </w:tr>
      <w:tr w:rsidR="00164E1B" w:rsidRPr="00E12D0F" w14:paraId="6F4B770F" w14:textId="77777777" w:rsidTr="00B23FDF">
        <w:trPr>
          <w:trHeight w:hRule="exact" w:val="381"/>
        </w:trPr>
        <w:tc>
          <w:tcPr>
            <w:tcW w:w="2125" w:type="dxa"/>
            <w:shd w:val="clear" w:color="auto" w:fill="auto"/>
          </w:tcPr>
          <w:p w14:paraId="14BEFC2C"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Novembro</w:t>
            </w:r>
          </w:p>
        </w:tc>
        <w:tc>
          <w:tcPr>
            <w:tcW w:w="2123" w:type="dxa"/>
            <w:shd w:val="clear" w:color="auto" w:fill="auto"/>
          </w:tcPr>
          <w:p w14:paraId="7DDCE4CB"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19,6</w:t>
            </w:r>
          </w:p>
        </w:tc>
        <w:tc>
          <w:tcPr>
            <w:tcW w:w="2268" w:type="dxa"/>
            <w:shd w:val="clear" w:color="auto" w:fill="auto"/>
          </w:tcPr>
          <w:p w14:paraId="1E424485"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3</w:t>
            </w:r>
          </w:p>
        </w:tc>
      </w:tr>
      <w:tr w:rsidR="00164E1B" w:rsidRPr="00E12D0F" w14:paraId="4EBC620B" w14:textId="77777777" w:rsidTr="00B23FDF">
        <w:trPr>
          <w:trHeight w:hRule="exact" w:val="410"/>
        </w:trPr>
        <w:tc>
          <w:tcPr>
            <w:tcW w:w="2125" w:type="dxa"/>
            <w:shd w:val="clear" w:color="auto" w:fill="auto"/>
          </w:tcPr>
          <w:p w14:paraId="3D2364FF"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Dezembro</w:t>
            </w:r>
          </w:p>
        </w:tc>
        <w:tc>
          <w:tcPr>
            <w:tcW w:w="2123" w:type="dxa"/>
            <w:shd w:val="clear" w:color="auto" w:fill="auto"/>
          </w:tcPr>
          <w:p w14:paraId="11E66FDE"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45,9</w:t>
            </w:r>
          </w:p>
        </w:tc>
        <w:tc>
          <w:tcPr>
            <w:tcW w:w="2268" w:type="dxa"/>
            <w:shd w:val="clear" w:color="auto" w:fill="auto"/>
          </w:tcPr>
          <w:p w14:paraId="505E5A55" w14:textId="77777777" w:rsidR="00164E1B" w:rsidRPr="00E12D0F" w:rsidRDefault="00164E1B" w:rsidP="00521084">
            <w:pPr>
              <w:tabs>
                <w:tab w:val="left" w:pos="567"/>
              </w:tabs>
              <w:spacing w:after="0" w:line="300" w:lineRule="auto"/>
              <w:ind w:right="283"/>
              <w:jc w:val="center"/>
              <w:rPr>
                <w:rFonts w:eastAsia="Times New Roman" w:cstheme="minorHAnsi"/>
                <w:b/>
                <w:bCs/>
              </w:rPr>
            </w:pPr>
            <w:r w:rsidRPr="00E12D0F">
              <w:rPr>
                <w:rFonts w:eastAsia="Times New Roman" w:cstheme="minorHAnsi"/>
                <w:b/>
                <w:bCs/>
              </w:rPr>
              <w:t>6</w:t>
            </w:r>
          </w:p>
        </w:tc>
      </w:tr>
      <w:tr w:rsidR="00164E1B" w:rsidRPr="00E12D0F" w14:paraId="4326BDBA" w14:textId="77777777" w:rsidTr="00B23FDF">
        <w:trPr>
          <w:trHeight w:hRule="exact" w:val="381"/>
        </w:trPr>
        <w:tc>
          <w:tcPr>
            <w:tcW w:w="6516" w:type="dxa"/>
            <w:gridSpan w:val="3"/>
            <w:shd w:val="clear" w:color="auto" w:fill="auto"/>
            <w:vAlign w:val="bottom"/>
          </w:tcPr>
          <w:p w14:paraId="2C0A20CE"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Fonte: DHN – ROTEIRO COSTA NORTE</w:t>
            </w:r>
          </w:p>
          <w:p w14:paraId="1B994C64" w14:textId="77777777" w:rsidR="00164E1B" w:rsidRPr="00E12D0F" w:rsidRDefault="00164E1B" w:rsidP="00521084">
            <w:pPr>
              <w:tabs>
                <w:tab w:val="left" w:pos="567"/>
              </w:tabs>
              <w:spacing w:after="0" w:line="300" w:lineRule="auto"/>
              <w:ind w:right="283"/>
              <w:rPr>
                <w:rFonts w:eastAsia="Times New Roman" w:cstheme="minorHAnsi"/>
                <w:b/>
                <w:bCs/>
              </w:rPr>
            </w:pPr>
            <w:r w:rsidRPr="00E12D0F">
              <w:rPr>
                <w:rFonts w:eastAsia="Times New Roman" w:cstheme="minorHAnsi"/>
                <w:b/>
                <w:bCs/>
              </w:rPr>
              <w:t>ta</w:t>
            </w:r>
          </w:p>
          <w:p w14:paraId="63144BBA" w14:textId="77777777" w:rsidR="00164E1B" w:rsidRPr="00E12D0F" w:rsidRDefault="00164E1B" w:rsidP="00521084">
            <w:pPr>
              <w:tabs>
                <w:tab w:val="left" w:pos="567"/>
              </w:tabs>
              <w:spacing w:after="0" w:line="300" w:lineRule="auto"/>
              <w:ind w:right="283"/>
              <w:rPr>
                <w:rFonts w:eastAsia="Times New Roman" w:cstheme="minorHAnsi"/>
                <w:b/>
                <w:bCs/>
              </w:rPr>
            </w:pPr>
          </w:p>
          <w:p w14:paraId="1CAA0FA4" w14:textId="77777777" w:rsidR="00164E1B" w:rsidRPr="00E12D0F" w:rsidRDefault="00164E1B" w:rsidP="00521084">
            <w:pPr>
              <w:tabs>
                <w:tab w:val="left" w:pos="567"/>
              </w:tabs>
              <w:spacing w:after="0" w:line="300" w:lineRule="auto"/>
              <w:ind w:right="283"/>
              <w:rPr>
                <w:rFonts w:eastAsia="Times New Roman" w:cstheme="minorHAnsi"/>
                <w:b/>
                <w:bCs/>
              </w:rPr>
            </w:pPr>
          </w:p>
        </w:tc>
      </w:tr>
    </w:tbl>
    <w:p w14:paraId="4049566C" w14:textId="601BBE1E" w:rsidR="00164E1B" w:rsidRPr="00E12D0F" w:rsidRDefault="00521084" w:rsidP="00E12D0F">
      <w:pPr>
        <w:pStyle w:val="Legenda"/>
        <w:spacing w:after="0" w:line="300" w:lineRule="auto"/>
        <w:jc w:val="center"/>
        <w:rPr>
          <w:rFonts w:eastAsia="Calibri" w:cstheme="minorHAnsi"/>
          <w:b/>
          <w:i w:val="0"/>
          <w:color w:val="auto"/>
          <w:sz w:val="22"/>
          <w:szCs w:val="22"/>
          <w:lang w:eastAsia="en-US"/>
        </w:rPr>
      </w:pPr>
      <w:r>
        <w:rPr>
          <w:rFonts w:cstheme="minorHAnsi"/>
          <w:i w:val="0"/>
          <w:color w:val="auto"/>
          <w:sz w:val="20"/>
          <w:szCs w:val="22"/>
        </w:rPr>
        <w:lastRenderedPageBreak/>
        <w:br w:type="textWrapping" w:clear="all"/>
      </w:r>
      <w:r w:rsidR="00992F43" w:rsidRPr="00A94AA0">
        <w:rPr>
          <w:rFonts w:cstheme="minorHAnsi"/>
          <w:i w:val="0"/>
          <w:color w:val="auto"/>
          <w:sz w:val="20"/>
          <w:szCs w:val="22"/>
        </w:rPr>
        <w:t>Tabela 2 – Índices pluviométricos de São Luís</w:t>
      </w:r>
    </w:p>
    <w:p w14:paraId="58853C82" w14:textId="77777777" w:rsidR="00046843" w:rsidRPr="00E12D0F" w:rsidRDefault="00BE27AF" w:rsidP="00E12D0F">
      <w:pPr>
        <w:tabs>
          <w:tab w:val="left" w:pos="0"/>
        </w:tabs>
        <w:spacing w:after="0" w:line="300" w:lineRule="auto"/>
        <w:ind w:right="284" w:firstLine="567"/>
        <w:jc w:val="both"/>
        <w:rPr>
          <w:rFonts w:eastAsia="Times New Roman" w:cstheme="minorHAnsi"/>
          <w:bCs/>
        </w:rPr>
      </w:pPr>
      <w:r w:rsidRPr="00E12D0F">
        <w:rPr>
          <w:rFonts w:eastAsia="Times New Roman" w:cstheme="minorHAnsi"/>
          <w:bCs/>
        </w:rPr>
        <w:t>A temperatura varia ao longo do ano entre 23ºC e 31ºC, situando-se normalmente em torno de 27ºC. Foram, no entanto, registradas temperaturas máximas e mínimas de 40</w:t>
      </w:r>
      <w:r w:rsidR="00164E1B" w:rsidRPr="00E12D0F">
        <w:rPr>
          <w:rFonts w:eastAsia="Times New Roman" w:cstheme="minorHAnsi"/>
          <w:bCs/>
        </w:rPr>
        <w:t xml:space="preserve"> </w:t>
      </w:r>
      <w:r w:rsidRPr="00E12D0F">
        <w:rPr>
          <w:rFonts w:eastAsia="Times New Roman" w:cstheme="minorHAnsi"/>
          <w:bCs/>
        </w:rPr>
        <w:t>ºC e 15</w:t>
      </w:r>
      <w:r w:rsidR="00164E1B" w:rsidRPr="00E12D0F">
        <w:rPr>
          <w:rFonts w:eastAsia="Times New Roman" w:cstheme="minorHAnsi"/>
          <w:bCs/>
        </w:rPr>
        <w:t xml:space="preserve"> </w:t>
      </w:r>
      <w:r w:rsidRPr="00E12D0F">
        <w:rPr>
          <w:rFonts w:eastAsia="Times New Roman" w:cstheme="minorHAnsi"/>
          <w:bCs/>
        </w:rPr>
        <w:t>ºC</w:t>
      </w:r>
      <w:r w:rsidR="00164E1B" w:rsidRPr="00E12D0F">
        <w:rPr>
          <w:rFonts w:eastAsia="Times New Roman" w:cstheme="minorHAnsi"/>
          <w:bCs/>
        </w:rPr>
        <w:t>,</w:t>
      </w:r>
      <w:r w:rsidRPr="00E12D0F">
        <w:rPr>
          <w:rFonts w:eastAsia="Times New Roman" w:cstheme="minorHAnsi"/>
          <w:bCs/>
        </w:rPr>
        <w:t xml:space="preserve"> respectivamente. A unidade relativa do ar é uniformemente alta durante todo o ano, com uma média m</w:t>
      </w:r>
      <w:r w:rsidR="00046843" w:rsidRPr="00E12D0F">
        <w:rPr>
          <w:rFonts w:eastAsia="Times New Roman" w:cstheme="minorHAnsi"/>
          <w:bCs/>
        </w:rPr>
        <w:t>ensal variando entre 75% e 85%.</w:t>
      </w:r>
    </w:p>
    <w:p w14:paraId="0A6F27D0" w14:textId="77777777" w:rsidR="005A09D5" w:rsidRPr="00E12D0F" w:rsidRDefault="00BE27AF" w:rsidP="00E12D0F">
      <w:pPr>
        <w:tabs>
          <w:tab w:val="left" w:pos="0"/>
        </w:tabs>
        <w:spacing w:after="0" w:line="300" w:lineRule="auto"/>
        <w:ind w:right="284" w:firstLine="567"/>
        <w:jc w:val="both"/>
        <w:rPr>
          <w:rFonts w:eastAsia="Times New Roman" w:cstheme="minorHAnsi"/>
          <w:bCs/>
        </w:rPr>
      </w:pPr>
      <w:r w:rsidRPr="00E12D0F">
        <w:rPr>
          <w:rFonts w:eastAsia="Times New Roman" w:cstheme="minorHAnsi"/>
          <w:bCs/>
        </w:rPr>
        <w:t>Os ventos na área do Porto do Itaqui são predominantes os ventos NORDESTE (frequência de 25%), com as velocidades e as respectivas frequências conforme indicadas abaixo:</w:t>
      </w:r>
    </w:p>
    <w:p w14:paraId="65570F35" w14:textId="77777777" w:rsidR="005A09D5" w:rsidRPr="00E12D0F" w:rsidRDefault="005A09D5" w:rsidP="00E12D0F">
      <w:pPr>
        <w:tabs>
          <w:tab w:val="left" w:pos="0"/>
        </w:tabs>
        <w:spacing w:after="0" w:line="300" w:lineRule="auto"/>
        <w:ind w:right="284"/>
        <w:jc w:val="both"/>
        <w:rPr>
          <w:rFonts w:eastAsia="Times New Roman" w:cstheme="minorHAnsi"/>
          <w:bCs/>
        </w:rPr>
      </w:pPr>
    </w:p>
    <w:p w14:paraId="57EF4A61" w14:textId="77777777" w:rsidR="007409AA" w:rsidRPr="00E12D0F" w:rsidRDefault="007409AA" w:rsidP="00E12D0F">
      <w:pPr>
        <w:tabs>
          <w:tab w:val="left" w:pos="0"/>
        </w:tabs>
        <w:spacing w:after="0" w:line="300" w:lineRule="auto"/>
        <w:ind w:right="284"/>
        <w:jc w:val="both"/>
        <w:rPr>
          <w:rFonts w:eastAsia="Times New Roman" w:cstheme="minorHAnsi"/>
          <w:bCs/>
        </w:rPr>
      </w:pP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2108"/>
        <w:gridCol w:w="160"/>
        <w:gridCol w:w="2050"/>
      </w:tblGrid>
      <w:tr w:rsidR="005024BA" w:rsidRPr="00E12D0F" w14:paraId="6066B212" w14:textId="77777777" w:rsidTr="005024BA">
        <w:tc>
          <w:tcPr>
            <w:tcW w:w="1985" w:type="dxa"/>
            <w:tcBorders>
              <w:top w:val="single" w:sz="4" w:space="0" w:color="auto"/>
              <w:bottom w:val="single" w:sz="4" w:space="0" w:color="auto"/>
            </w:tcBorders>
          </w:tcPr>
          <w:p w14:paraId="12055B2F"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Cs/>
                <w:lang w:eastAsia="en-US"/>
              </w:rPr>
              <w:br w:type="page"/>
            </w:r>
            <w:r w:rsidRPr="00E12D0F">
              <w:rPr>
                <w:rFonts w:eastAsia="Calibri" w:cstheme="minorHAnsi"/>
                <w:b/>
                <w:bCs/>
                <w:lang w:eastAsia="en-US"/>
              </w:rPr>
              <w:t>BEAUFORT</w:t>
            </w:r>
          </w:p>
        </w:tc>
        <w:tc>
          <w:tcPr>
            <w:tcW w:w="283" w:type="dxa"/>
            <w:tcBorders>
              <w:top w:val="single" w:sz="4" w:space="0" w:color="auto"/>
            </w:tcBorders>
          </w:tcPr>
          <w:p w14:paraId="7287DBC9" w14:textId="77777777" w:rsidR="00BE27AF" w:rsidRPr="00E12D0F" w:rsidRDefault="00BE27AF" w:rsidP="00E12D0F">
            <w:pPr>
              <w:spacing w:after="0" w:line="300" w:lineRule="auto"/>
              <w:ind w:right="283"/>
              <w:jc w:val="center"/>
              <w:rPr>
                <w:rFonts w:eastAsia="Calibri" w:cstheme="minorHAnsi"/>
                <w:b/>
                <w:bCs/>
                <w:lang w:eastAsia="en-US"/>
              </w:rPr>
            </w:pPr>
          </w:p>
        </w:tc>
        <w:tc>
          <w:tcPr>
            <w:tcW w:w="2108" w:type="dxa"/>
            <w:tcBorders>
              <w:top w:val="single" w:sz="4" w:space="0" w:color="auto"/>
              <w:bottom w:val="single" w:sz="4" w:space="0" w:color="auto"/>
            </w:tcBorders>
          </w:tcPr>
          <w:p w14:paraId="61079352"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VELOCIDADE</w:t>
            </w:r>
          </w:p>
        </w:tc>
        <w:tc>
          <w:tcPr>
            <w:tcW w:w="160" w:type="dxa"/>
            <w:tcBorders>
              <w:top w:val="single" w:sz="4" w:space="0" w:color="auto"/>
            </w:tcBorders>
          </w:tcPr>
          <w:p w14:paraId="7AABA0CE" w14:textId="77777777" w:rsidR="00BE27AF" w:rsidRPr="00E12D0F" w:rsidRDefault="00BE27AF" w:rsidP="00E12D0F">
            <w:pPr>
              <w:spacing w:after="0" w:line="300" w:lineRule="auto"/>
              <w:ind w:right="283"/>
              <w:jc w:val="center"/>
              <w:rPr>
                <w:rFonts w:eastAsia="Calibri" w:cstheme="minorHAnsi"/>
                <w:b/>
                <w:bCs/>
                <w:lang w:eastAsia="en-US"/>
              </w:rPr>
            </w:pPr>
          </w:p>
        </w:tc>
        <w:tc>
          <w:tcPr>
            <w:tcW w:w="2050" w:type="dxa"/>
            <w:tcBorders>
              <w:top w:val="single" w:sz="4" w:space="0" w:color="auto"/>
              <w:bottom w:val="single" w:sz="4" w:space="0" w:color="auto"/>
            </w:tcBorders>
          </w:tcPr>
          <w:p w14:paraId="2544EDE2"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FREQUÊNCIA</w:t>
            </w:r>
          </w:p>
        </w:tc>
      </w:tr>
      <w:tr w:rsidR="005024BA" w:rsidRPr="00E12D0F" w14:paraId="23710025" w14:textId="77777777" w:rsidTr="005024BA">
        <w:tc>
          <w:tcPr>
            <w:tcW w:w="1985" w:type="dxa"/>
          </w:tcPr>
          <w:p w14:paraId="5ECA3481"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2</w:t>
            </w:r>
          </w:p>
        </w:tc>
        <w:tc>
          <w:tcPr>
            <w:tcW w:w="283" w:type="dxa"/>
          </w:tcPr>
          <w:p w14:paraId="0E4D1C26" w14:textId="77777777" w:rsidR="00BE27AF" w:rsidRPr="00E12D0F" w:rsidRDefault="00BE27AF" w:rsidP="00E12D0F">
            <w:pPr>
              <w:spacing w:after="0" w:line="300" w:lineRule="auto"/>
              <w:ind w:right="283"/>
              <w:jc w:val="center"/>
              <w:rPr>
                <w:rFonts w:eastAsia="Calibri" w:cstheme="minorHAnsi"/>
                <w:b/>
                <w:bCs/>
                <w:lang w:eastAsia="en-US"/>
              </w:rPr>
            </w:pPr>
          </w:p>
        </w:tc>
        <w:tc>
          <w:tcPr>
            <w:tcW w:w="2108" w:type="dxa"/>
          </w:tcPr>
          <w:p w14:paraId="3F3D84C5"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2 a 6 nós</w:t>
            </w:r>
          </w:p>
        </w:tc>
        <w:tc>
          <w:tcPr>
            <w:tcW w:w="160" w:type="dxa"/>
          </w:tcPr>
          <w:p w14:paraId="361B3E6D" w14:textId="77777777" w:rsidR="00BE27AF" w:rsidRPr="00E12D0F" w:rsidRDefault="00BE27AF" w:rsidP="00E12D0F">
            <w:pPr>
              <w:spacing w:after="0" w:line="300" w:lineRule="auto"/>
              <w:ind w:right="283"/>
              <w:jc w:val="center"/>
              <w:rPr>
                <w:rFonts w:eastAsia="Calibri" w:cstheme="minorHAnsi"/>
                <w:b/>
                <w:bCs/>
                <w:lang w:eastAsia="en-US"/>
              </w:rPr>
            </w:pPr>
          </w:p>
        </w:tc>
        <w:tc>
          <w:tcPr>
            <w:tcW w:w="2050" w:type="dxa"/>
          </w:tcPr>
          <w:p w14:paraId="4E36B2AA"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39%</w:t>
            </w:r>
          </w:p>
        </w:tc>
      </w:tr>
      <w:tr w:rsidR="005024BA" w:rsidRPr="00E12D0F" w14:paraId="51B65517" w14:textId="77777777" w:rsidTr="005024BA">
        <w:tc>
          <w:tcPr>
            <w:tcW w:w="1985" w:type="dxa"/>
          </w:tcPr>
          <w:p w14:paraId="411F63DB"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3</w:t>
            </w:r>
          </w:p>
        </w:tc>
        <w:tc>
          <w:tcPr>
            <w:tcW w:w="283" w:type="dxa"/>
          </w:tcPr>
          <w:p w14:paraId="6C46AF48" w14:textId="77777777" w:rsidR="00BE27AF" w:rsidRPr="00E12D0F" w:rsidRDefault="00BE27AF" w:rsidP="00E12D0F">
            <w:pPr>
              <w:spacing w:after="0" w:line="300" w:lineRule="auto"/>
              <w:ind w:right="283"/>
              <w:jc w:val="center"/>
              <w:rPr>
                <w:rFonts w:eastAsia="Calibri" w:cstheme="minorHAnsi"/>
                <w:b/>
                <w:bCs/>
                <w:lang w:eastAsia="en-US"/>
              </w:rPr>
            </w:pPr>
          </w:p>
        </w:tc>
        <w:tc>
          <w:tcPr>
            <w:tcW w:w="2108" w:type="dxa"/>
          </w:tcPr>
          <w:p w14:paraId="6EBF5E7B"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7 a 10 nós</w:t>
            </w:r>
          </w:p>
        </w:tc>
        <w:tc>
          <w:tcPr>
            <w:tcW w:w="160" w:type="dxa"/>
          </w:tcPr>
          <w:p w14:paraId="3E98824E" w14:textId="77777777" w:rsidR="00BE27AF" w:rsidRPr="00E12D0F" w:rsidRDefault="00BE27AF" w:rsidP="00E12D0F">
            <w:pPr>
              <w:spacing w:after="0" w:line="300" w:lineRule="auto"/>
              <w:ind w:right="283"/>
              <w:jc w:val="center"/>
              <w:rPr>
                <w:rFonts w:eastAsia="Calibri" w:cstheme="minorHAnsi"/>
                <w:b/>
                <w:bCs/>
                <w:lang w:eastAsia="en-US"/>
              </w:rPr>
            </w:pPr>
          </w:p>
        </w:tc>
        <w:tc>
          <w:tcPr>
            <w:tcW w:w="2050" w:type="dxa"/>
          </w:tcPr>
          <w:p w14:paraId="7BCBBA48"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31%</w:t>
            </w:r>
          </w:p>
        </w:tc>
      </w:tr>
      <w:tr w:rsidR="005024BA" w:rsidRPr="00E12D0F" w14:paraId="0B688410" w14:textId="77777777" w:rsidTr="005024BA">
        <w:tc>
          <w:tcPr>
            <w:tcW w:w="1985" w:type="dxa"/>
          </w:tcPr>
          <w:p w14:paraId="5AEB33C9"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4</w:t>
            </w:r>
          </w:p>
        </w:tc>
        <w:tc>
          <w:tcPr>
            <w:tcW w:w="283" w:type="dxa"/>
          </w:tcPr>
          <w:p w14:paraId="0C2E9D75" w14:textId="77777777" w:rsidR="00BE27AF" w:rsidRPr="00E12D0F" w:rsidRDefault="00BE27AF" w:rsidP="00E12D0F">
            <w:pPr>
              <w:spacing w:after="0" w:line="300" w:lineRule="auto"/>
              <w:ind w:right="283"/>
              <w:jc w:val="center"/>
              <w:rPr>
                <w:rFonts w:eastAsia="Calibri" w:cstheme="minorHAnsi"/>
                <w:b/>
                <w:bCs/>
                <w:lang w:eastAsia="en-US"/>
              </w:rPr>
            </w:pPr>
          </w:p>
        </w:tc>
        <w:tc>
          <w:tcPr>
            <w:tcW w:w="2108" w:type="dxa"/>
          </w:tcPr>
          <w:p w14:paraId="735B5982"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11 a 18 nós</w:t>
            </w:r>
          </w:p>
        </w:tc>
        <w:tc>
          <w:tcPr>
            <w:tcW w:w="160" w:type="dxa"/>
          </w:tcPr>
          <w:p w14:paraId="1285BF6C" w14:textId="77777777" w:rsidR="00BE27AF" w:rsidRPr="00E12D0F" w:rsidRDefault="00BE27AF" w:rsidP="00E12D0F">
            <w:pPr>
              <w:spacing w:after="0" w:line="300" w:lineRule="auto"/>
              <w:ind w:right="283"/>
              <w:jc w:val="center"/>
              <w:rPr>
                <w:rFonts w:eastAsia="Calibri" w:cstheme="minorHAnsi"/>
                <w:b/>
                <w:bCs/>
                <w:lang w:eastAsia="en-US"/>
              </w:rPr>
            </w:pPr>
          </w:p>
        </w:tc>
        <w:tc>
          <w:tcPr>
            <w:tcW w:w="2050" w:type="dxa"/>
          </w:tcPr>
          <w:p w14:paraId="300D5AFE"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15%</w:t>
            </w:r>
          </w:p>
        </w:tc>
      </w:tr>
      <w:tr w:rsidR="005024BA" w:rsidRPr="00E12D0F" w14:paraId="29EDE580" w14:textId="77777777" w:rsidTr="005024BA">
        <w:tc>
          <w:tcPr>
            <w:tcW w:w="1985" w:type="dxa"/>
            <w:tcBorders>
              <w:bottom w:val="single" w:sz="4" w:space="0" w:color="auto"/>
            </w:tcBorders>
          </w:tcPr>
          <w:p w14:paraId="439F1FB9"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5</w:t>
            </w:r>
          </w:p>
        </w:tc>
        <w:tc>
          <w:tcPr>
            <w:tcW w:w="283" w:type="dxa"/>
            <w:tcBorders>
              <w:bottom w:val="single" w:sz="4" w:space="0" w:color="auto"/>
            </w:tcBorders>
          </w:tcPr>
          <w:p w14:paraId="4A90C1BD" w14:textId="77777777" w:rsidR="00BE27AF" w:rsidRPr="00E12D0F" w:rsidRDefault="00BE27AF" w:rsidP="00E12D0F">
            <w:pPr>
              <w:spacing w:after="0" w:line="300" w:lineRule="auto"/>
              <w:ind w:right="283"/>
              <w:jc w:val="center"/>
              <w:rPr>
                <w:rFonts w:eastAsia="Calibri" w:cstheme="minorHAnsi"/>
                <w:b/>
                <w:bCs/>
                <w:lang w:eastAsia="en-US"/>
              </w:rPr>
            </w:pPr>
          </w:p>
        </w:tc>
        <w:tc>
          <w:tcPr>
            <w:tcW w:w="2108" w:type="dxa"/>
            <w:tcBorders>
              <w:bottom w:val="single" w:sz="4" w:space="0" w:color="auto"/>
            </w:tcBorders>
          </w:tcPr>
          <w:p w14:paraId="2E655F14"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17 a 21 nós</w:t>
            </w:r>
          </w:p>
        </w:tc>
        <w:tc>
          <w:tcPr>
            <w:tcW w:w="160" w:type="dxa"/>
            <w:tcBorders>
              <w:bottom w:val="single" w:sz="4" w:space="0" w:color="auto"/>
            </w:tcBorders>
          </w:tcPr>
          <w:p w14:paraId="01FD5FEE" w14:textId="77777777" w:rsidR="00BE27AF" w:rsidRPr="00E12D0F" w:rsidRDefault="00BE27AF" w:rsidP="00E12D0F">
            <w:pPr>
              <w:spacing w:after="0" w:line="300" w:lineRule="auto"/>
              <w:ind w:right="283"/>
              <w:jc w:val="center"/>
              <w:rPr>
                <w:rFonts w:eastAsia="Calibri" w:cstheme="minorHAnsi"/>
                <w:b/>
                <w:bCs/>
                <w:lang w:eastAsia="en-US"/>
              </w:rPr>
            </w:pPr>
          </w:p>
        </w:tc>
        <w:tc>
          <w:tcPr>
            <w:tcW w:w="2050" w:type="dxa"/>
            <w:tcBorders>
              <w:bottom w:val="single" w:sz="4" w:space="0" w:color="auto"/>
            </w:tcBorders>
          </w:tcPr>
          <w:p w14:paraId="7055E2E2" w14:textId="77777777" w:rsidR="00BE27AF" w:rsidRPr="00E12D0F" w:rsidRDefault="00BE27AF" w:rsidP="00E12D0F">
            <w:pPr>
              <w:spacing w:after="0" w:line="300" w:lineRule="auto"/>
              <w:ind w:right="283"/>
              <w:jc w:val="center"/>
              <w:rPr>
                <w:rFonts w:eastAsia="Calibri" w:cstheme="minorHAnsi"/>
                <w:b/>
                <w:bCs/>
                <w:lang w:eastAsia="en-US"/>
              </w:rPr>
            </w:pPr>
            <w:r w:rsidRPr="00E12D0F">
              <w:rPr>
                <w:rFonts w:eastAsia="Calibri" w:cstheme="minorHAnsi"/>
                <w:b/>
                <w:bCs/>
                <w:lang w:eastAsia="en-US"/>
              </w:rPr>
              <w:t>1%</w:t>
            </w:r>
          </w:p>
        </w:tc>
      </w:tr>
    </w:tbl>
    <w:p w14:paraId="268A318C" w14:textId="77777777" w:rsidR="00BE27AF" w:rsidRPr="00E12D0F" w:rsidRDefault="00BE27AF" w:rsidP="00E12D0F">
      <w:pPr>
        <w:tabs>
          <w:tab w:val="left" w:pos="567"/>
        </w:tabs>
        <w:spacing w:after="0" w:line="300" w:lineRule="auto"/>
        <w:ind w:left="360" w:right="283"/>
        <w:rPr>
          <w:rFonts w:eastAsia="Times New Roman" w:cstheme="minorHAnsi"/>
          <w:b/>
          <w:bCs/>
        </w:rPr>
      </w:pPr>
    </w:p>
    <w:p w14:paraId="2DB042B0" w14:textId="77777777" w:rsidR="00BE27AF" w:rsidRPr="00E12D0F" w:rsidRDefault="00BE27AF" w:rsidP="00E12D0F">
      <w:pPr>
        <w:tabs>
          <w:tab w:val="left" w:pos="567"/>
        </w:tabs>
        <w:spacing w:after="0" w:line="300" w:lineRule="auto"/>
        <w:ind w:right="284"/>
        <w:jc w:val="both"/>
        <w:rPr>
          <w:rFonts w:eastAsia="Times New Roman" w:cstheme="minorHAnsi"/>
          <w:b/>
          <w:bCs/>
        </w:rPr>
      </w:pPr>
    </w:p>
    <w:tbl>
      <w:tblPr>
        <w:tblStyle w:val="SombreamentoMdio21"/>
        <w:tblW w:w="0" w:type="auto"/>
        <w:tblLook w:val="04A0" w:firstRow="1" w:lastRow="0" w:firstColumn="1" w:lastColumn="0" w:noHBand="0" w:noVBand="1"/>
      </w:tblPr>
      <w:tblGrid>
        <w:gridCol w:w="9071"/>
      </w:tblGrid>
      <w:tr w:rsidR="00BE27AF" w:rsidRPr="00E12D0F" w14:paraId="083D93A2" w14:textId="77777777" w:rsidTr="00D50324">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14:paraId="5DFB2EC1" w14:textId="77777777" w:rsidR="00BE27AF" w:rsidRPr="00E12D0F" w:rsidRDefault="00BE27AF" w:rsidP="00E12D0F">
            <w:pPr>
              <w:numPr>
                <w:ilvl w:val="0"/>
                <w:numId w:val="9"/>
              </w:numPr>
              <w:spacing w:line="300" w:lineRule="auto"/>
              <w:contextualSpacing/>
              <w:outlineLvl w:val="0"/>
              <w:rPr>
                <w:rFonts w:cstheme="minorHAnsi"/>
              </w:rPr>
            </w:pPr>
            <w:bookmarkStart w:id="14" w:name="_Toc440612475"/>
            <w:bookmarkStart w:id="15" w:name="_Toc58240788"/>
            <w:r w:rsidRPr="00E12D0F">
              <w:rPr>
                <w:rFonts w:cstheme="minorHAnsi"/>
              </w:rPr>
              <w:t>ASSISTÊNCIA TÉCNICA</w:t>
            </w:r>
            <w:bookmarkEnd w:id="14"/>
            <w:bookmarkEnd w:id="15"/>
            <w:r w:rsidRPr="00E12D0F">
              <w:rPr>
                <w:rFonts w:cstheme="minorHAnsi"/>
              </w:rPr>
              <w:t xml:space="preserve"> </w:t>
            </w:r>
          </w:p>
        </w:tc>
      </w:tr>
    </w:tbl>
    <w:p w14:paraId="3D556872" w14:textId="77777777" w:rsidR="00BE27AF" w:rsidRPr="00E12D0F" w:rsidRDefault="00BE27AF" w:rsidP="00E12D0F">
      <w:pPr>
        <w:spacing w:after="0" w:line="300" w:lineRule="auto"/>
        <w:jc w:val="both"/>
        <w:rPr>
          <w:rFonts w:eastAsia="Calibri" w:cstheme="minorHAnsi"/>
          <w:b/>
          <w:lang w:eastAsia="en-US"/>
        </w:rPr>
      </w:pPr>
    </w:p>
    <w:p w14:paraId="1094B8E8" w14:textId="77777777" w:rsidR="00BE27AF" w:rsidRPr="00E12D0F" w:rsidRDefault="00BE27AF" w:rsidP="00E12D0F">
      <w:pPr>
        <w:tabs>
          <w:tab w:val="left" w:pos="567"/>
        </w:tabs>
        <w:autoSpaceDE w:val="0"/>
        <w:autoSpaceDN w:val="0"/>
        <w:adjustRightInd w:val="0"/>
        <w:spacing w:after="0" w:line="300" w:lineRule="auto"/>
        <w:ind w:firstLine="737"/>
        <w:jc w:val="both"/>
        <w:rPr>
          <w:rFonts w:eastAsia="Calibri" w:cstheme="minorHAnsi"/>
          <w:lang w:eastAsia="en-US"/>
        </w:rPr>
      </w:pPr>
      <w:r w:rsidRPr="00E12D0F">
        <w:rPr>
          <w:rFonts w:eastAsia="Calibri" w:cstheme="minorHAnsi"/>
          <w:lang w:eastAsia="en-US"/>
        </w:rPr>
        <w:t xml:space="preserve">Até o recebimento definitivo da obra ou serviço, a </w:t>
      </w:r>
      <w:r w:rsidR="00164E1B" w:rsidRPr="00E12D0F">
        <w:rPr>
          <w:rFonts w:eastAsia="Calibri" w:cstheme="minorHAnsi"/>
          <w:lang w:eastAsia="en-US"/>
        </w:rPr>
        <w:t xml:space="preserve">Contratada </w:t>
      </w:r>
      <w:r w:rsidRPr="00E12D0F">
        <w:rPr>
          <w:rFonts w:eastAsia="Calibri" w:cstheme="minorHAnsi"/>
          <w:lang w:eastAsia="en-US"/>
        </w:rPr>
        <w:t xml:space="preserve">deverá fornecer toda a assistência técnica necessária à solução das imperfeições detectadas, conforme orientações do manual do proprietário (que deverá ser entregue pela </w:t>
      </w:r>
      <w:r w:rsidR="005024BA" w:rsidRPr="00E12D0F">
        <w:rPr>
          <w:rFonts w:eastAsia="Calibri" w:cstheme="minorHAnsi"/>
          <w:lang w:eastAsia="en-US"/>
        </w:rPr>
        <w:t>Contratada</w:t>
      </w:r>
      <w:r w:rsidRPr="00E12D0F">
        <w:rPr>
          <w:rFonts w:eastAsia="Calibri" w:cstheme="minorHAnsi"/>
          <w:lang w:eastAsia="en-US"/>
        </w:rPr>
        <w:t xml:space="preserve"> ao final da obra), através das vistorias técnicas, bem como as que foram surgindo eventualmente durante todo o período de execução até o período de ent</w:t>
      </w:r>
      <w:r w:rsidR="001801D5" w:rsidRPr="00E12D0F">
        <w:rPr>
          <w:rFonts w:eastAsia="Calibri" w:cstheme="minorHAnsi"/>
          <w:lang w:eastAsia="en-US"/>
        </w:rPr>
        <w:t>rega definitiva, independente da</w:t>
      </w:r>
      <w:r w:rsidRPr="00E12D0F">
        <w:rPr>
          <w:rFonts w:eastAsia="Calibri" w:cstheme="minorHAnsi"/>
          <w:lang w:eastAsia="en-US"/>
        </w:rPr>
        <w:t xml:space="preserve"> sua responsabilidade civil.</w:t>
      </w:r>
    </w:p>
    <w:p w14:paraId="34864771" w14:textId="77777777" w:rsidR="00BE27AF" w:rsidRPr="00E12D0F" w:rsidRDefault="00BE27AF" w:rsidP="00E12D0F">
      <w:pPr>
        <w:tabs>
          <w:tab w:val="left" w:pos="567"/>
        </w:tabs>
        <w:autoSpaceDE w:val="0"/>
        <w:autoSpaceDN w:val="0"/>
        <w:adjustRightInd w:val="0"/>
        <w:spacing w:after="0" w:line="300" w:lineRule="auto"/>
        <w:ind w:firstLine="737"/>
        <w:jc w:val="both"/>
        <w:rPr>
          <w:rFonts w:eastAsia="Calibri" w:cstheme="minorHAnsi"/>
          <w:lang w:eastAsia="en-US"/>
        </w:rPr>
      </w:pPr>
      <w:r w:rsidRPr="00E12D0F">
        <w:rPr>
          <w:rFonts w:eastAsia="Calibri" w:cstheme="minorHAnsi"/>
          <w:lang w:eastAsia="en-US"/>
        </w:rPr>
        <w:t>Além da responsabilidade pela qualidade da obra, assim como relata o artigo 618 do Código Civil a viger de 2003 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1E6F8582" w14:textId="77777777" w:rsidR="00046843" w:rsidRDefault="00BE27AF" w:rsidP="00E12D0F">
      <w:pPr>
        <w:tabs>
          <w:tab w:val="left" w:pos="567"/>
        </w:tabs>
        <w:autoSpaceDE w:val="0"/>
        <w:autoSpaceDN w:val="0"/>
        <w:adjustRightInd w:val="0"/>
        <w:spacing w:after="0" w:line="300" w:lineRule="auto"/>
        <w:ind w:firstLine="737"/>
        <w:jc w:val="both"/>
        <w:rPr>
          <w:rFonts w:eastAsia="Calibri" w:cstheme="minorHAnsi"/>
          <w:lang w:eastAsia="en-US"/>
        </w:rPr>
      </w:pPr>
      <w:r w:rsidRPr="00E12D0F">
        <w:rPr>
          <w:rFonts w:eastAsia="Calibri" w:cstheme="minorHAnsi"/>
          <w:lang w:eastAsia="en-US"/>
        </w:rPr>
        <w:t xml:space="preserve">A </w:t>
      </w:r>
      <w:r w:rsidR="005024BA" w:rsidRPr="00E12D0F">
        <w:rPr>
          <w:rFonts w:eastAsia="Calibri" w:cstheme="minorHAnsi"/>
          <w:lang w:eastAsia="en-US"/>
        </w:rPr>
        <w:t>Contratada</w:t>
      </w:r>
      <w:r w:rsidRPr="00E12D0F">
        <w:rPr>
          <w:rFonts w:eastAsia="Calibri" w:cstheme="minorHAnsi"/>
          <w:lang w:eastAsia="en-US"/>
        </w:rPr>
        <w:t xml:space="preserve"> deverá apresentar, ao início da obra, Anotação de Responsabilidade Técnica - ART referente à execução da obra em questão.</w:t>
      </w:r>
    </w:p>
    <w:p w14:paraId="7C8B1513" w14:textId="77777777" w:rsidR="007F1DDA" w:rsidRPr="00E12D0F" w:rsidRDefault="007F1DDA" w:rsidP="00E12D0F">
      <w:pPr>
        <w:tabs>
          <w:tab w:val="left" w:pos="567"/>
        </w:tabs>
        <w:autoSpaceDE w:val="0"/>
        <w:autoSpaceDN w:val="0"/>
        <w:adjustRightInd w:val="0"/>
        <w:spacing w:after="0" w:line="300" w:lineRule="auto"/>
        <w:ind w:firstLine="737"/>
        <w:jc w:val="both"/>
        <w:rPr>
          <w:rFonts w:eastAsia="Calibri" w:cstheme="minorHAnsi"/>
          <w:lang w:eastAsia="en-US"/>
        </w:rPr>
      </w:pPr>
    </w:p>
    <w:tbl>
      <w:tblPr>
        <w:tblStyle w:val="SombreamentoMdio21"/>
        <w:tblW w:w="0" w:type="auto"/>
        <w:tblLook w:val="04A0" w:firstRow="1" w:lastRow="0" w:firstColumn="1" w:lastColumn="0" w:noHBand="0" w:noVBand="1"/>
      </w:tblPr>
      <w:tblGrid>
        <w:gridCol w:w="9071"/>
      </w:tblGrid>
      <w:tr w:rsidR="00BE27AF" w:rsidRPr="00E12D0F" w14:paraId="35951820" w14:textId="77777777" w:rsidTr="00757B1D">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14:paraId="31EB93E2" w14:textId="77777777" w:rsidR="00BE27AF" w:rsidRPr="00E12D0F" w:rsidRDefault="00BE27AF" w:rsidP="00E12D0F">
            <w:pPr>
              <w:numPr>
                <w:ilvl w:val="0"/>
                <w:numId w:val="9"/>
              </w:numPr>
              <w:spacing w:line="300" w:lineRule="auto"/>
              <w:contextualSpacing/>
              <w:outlineLvl w:val="0"/>
              <w:rPr>
                <w:rFonts w:cstheme="minorHAnsi"/>
              </w:rPr>
            </w:pPr>
            <w:bookmarkStart w:id="16" w:name="_Toc440612476"/>
            <w:bookmarkStart w:id="17" w:name="_Toc58240789"/>
            <w:r w:rsidRPr="00E12D0F">
              <w:rPr>
                <w:rFonts w:cstheme="minorHAnsi"/>
              </w:rPr>
              <w:lastRenderedPageBreak/>
              <w:t>SERVIÇOS INICIAIS</w:t>
            </w:r>
            <w:bookmarkEnd w:id="16"/>
            <w:bookmarkEnd w:id="17"/>
          </w:p>
        </w:tc>
      </w:tr>
    </w:tbl>
    <w:p w14:paraId="33CB40FE" w14:textId="77777777" w:rsidR="00BE27AF" w:rsidRPr="00E12D0F" w:rsidRDefault="00BE27AF" w:rsidP="00E12D0F">
      <w:pPr>
        <w:tabs>
          <w:tab w:val="left" w:pos="567"/>
        </w:tabs>
        <w:spacing w:after="0" w:line="300" w:lineRule="auto"/>
        <w:ind w:left="1287"/>
        <w:contextualSpacing/>
        <w:jc w:val="both"/>
        <w:rPr>
          <w:rFonts w:eastAsia="Times New Roman" w:cstheme="minorHAnsi"/>
          <w:lang w:eastAsia="en-US"/>
        </w:rPr>
      </w:pPr>
    </w:p>
    <w:p w14:paraId="1789210D" w14:textId="0AB4FDE3" w:rsidR="00BE27AF" w:rsidRPr="00E12D0F" w:rsidRDefault="00BE27AF"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w:t>
      </w:r>
      <w:r w:rsidR="005024BA" w:rsidRPr="00E12D0F">
        <w:rPr>
          <w:rFonts w:eastAsia="Calibri" w:cstheme="minorHAnsi"/>
          <w:lang w:eastAsia="en-US"/>
        </w:rPr>
        <w:t>Contratada</w:t>
      </w:r>
      <w:r w:rsidRPr="00E12D0F">
        <w:rPr>
          <w:rFonts w:eastAsia="Calibri" w:cstheme="minorHAnsi"/>
          <w:lang w:eastAsia="en-US"/>
        </w:rPr>
        <w:t xml:space="preserve"> deverá fazer um levantamento minucioso no local onde serão realizados os serviços, para confirmação das informações de projeto, de modo a </w:t>
      </w:r>
      <w:r w:rsidR="00F964F4">
        <w:rPr>
          <w:rFonts w:eastAsia="Calibri" w:cstheme="minorHAnsi"/>
          <w:lang w:eastAsia="en-US"/>
        </w:rPr>
        <w:t>detalhar seu planejamento</w:t>
      </w:r>
      <w:r w:rsidRPr="00E12D0F">
        <w:rPr>
          <w:rFonts w:eastAsia="Calibri" w:cstheme="minorHAnsi"/>
          <w:lang w:eastAsia="en-US"/>
        </w:rPr>
        <w:t xml:space="preserve"> para execução dos serviços </w:t>
      </w:r>
      <w:r w:rsidR="00F0190F" w:rsidRPr="00E12D0F">
        <w:rPr>
          <w:rFonts w:eastAsia="Calibri" w:cstheme="minorHAnsi"/>
          <w:lang w:eastAsia="en-US"/>
        </w:rPr>
        <w:t xml:space="preserve">e as respectivas providências. </w:t>
      </w:r>
    </w:p>
    <w:p w14:paraId="59E1C2CD" w14:textId="77777777" w:rsidR="00763F5B" w:rsidRPr="00E12D0F" w:rsidRDefault="00763F5B" w:rsidP="00E12D0F">
      <w:pPr>
        <w:spacing w:after="0" w:line="300" w:lineRule="auto"/>
        <w:ind w:firstLine="567"/>
        <w:jc w:val="both"/>
        <w:rPr>
          <w:rFonts w:eastAsia="Calibri" w:cstheme="minorHAnsi"/>
          <w:lang w:eastAsia="en-US"/>
        </w:rPr>
      </w:pPr>
    </w:p>
    <w:p w14:paraId="71F8F9DF" w14:textId="60540990" w:rsidR="00BE27AF" w:rsidRPr="00E12D0F" w:rsidRDefault="00BE27AF" w:rsidP="00E12D0F">
      <w:pPr>
        <w:pStyle w:val="PargrafodaLista"/>
        <w:numPr>
          <w:ilvl w:val="0"/>
          <w:numId w:val="21"/>
        </w:numPr>
        <w:spacing w:line="300" w:lineRule="auto"/>
        <w:rPr>
          <w:rFonts w:asciiTheme="minorHAnsi" w:eastAsia="Calibri" w:hAnsiTheme="minorHAnsi" w:cstheme="minorHAnsi"/>
          <w:b/>
          <w:sz w:val="22"/>
          <w:szCs w:val="22"/>
          <w:lang w:eastAsia="en-US"/>
        </w:rPr>
      </w:pPr>
      <w:r w:rsidRPr="00E12D0F">
        <w:rPr>
          <w:rFonts w:asciiTheme="minorHAnsi" w:eastAsia="Calibri" w:hAnsiTheme="minorHAnsi" w:cstheme="minorHAnsi"/>
          <w:b/>
          <w:sz w:val="22"/>
          <w:szCs w:val="22"/>
          <w:lang w:eastAsia="en-US"/>
        </w:rPr>
        <w:t xml:space="preserve"> Mobilização</w:t>
      </w:r>
    </w:p>
    <w:p w14:paraId="7796CDA2" w14:textId="77777777" w:rsidR="00BE27AF" w:rsidRPr="00E12D0F" w:rsidRDefault="00BE27AF" w:rsidP="00E12D0F">
      <w:pPr>
        <w:tabs>
          <w:tab w:val="left" w:pos="567"/>
        </w:tabs>
        <w:spacing w:after="0" w:line="300" w:lineRule="auto"/>
        <w:ind w:firstLine="567"/>
        <w:jc w:val="both"/>
        <w:rPr>
          <w:rFonts w:eastAsia="Calibri" w:cstheme="minorHAnsi"/>
          <w:lang w:eastAsia="en-US"/>
        </w:rPr>
      </w:pPr>
      <w:r w:rsidRPr="00E12D0F">
        <w:rPr>
          <w:rFonts w:eastAsia="Calibri" w:cstheme="minorHAnsi"/>
          <w:lang w:eastAsia="en-US"/>
        </w:rPr>
        <w:t xml:space="preserve">É de responsabilidade da </w:t>
      </w:r>
      <w:r w:rsidR="005024BA" w:rsidRPr="00E12D0F">
        <w:rPr>
          <w:rFonts w:eastAsia="Calibri" w:cstheme="minorHAnsi"/>
          <w:lang w:eastAsia="en-US"/>
        </w:rPr>
        <w:t>Contratada</w:t>
      </w:r>
      <w:r w:rsidRPr="00E12D0F">
        <w:rPr>
          <w:rFonts w:eastAsia="Calibri" w:cstheme="minorHAnsi"/>
          <w:lang w:eastAsia="en-US"/>
        </w:rPr>
        <w:t>, mobilizar todos os equipamentos, utensílios, ferramentas e mão</w:t>
      </w:r>
      <w:r w:rsidR="00FD4FC4" w:rsidRPr="00E12D0F">
        <w:rPr>
          <w:rFonts w:eastAsia="Calibri" w:cstheme="minorHAnsi"/>
          <w:lang w:eastAsia="en-US"/>
        </w:rPr>
        <w:t xml:space="preserve"> </w:t>
      </w:r>
      <w:r w:rsidRPr="00E12D0F">
        <w:rPr>
          <w:rFonts w:eastAsia="Calibri" w:cstheme="minorHAnsi"/>
          <w:lang w:eastAsia="en-US"/>
        </w:rPr>
        <w:t>de</w:t>
      </w:r>
      <w:r w:rsidR="00FD4FC4" w:rsidRPr="00E12D0F">
        <w:rPr>
          <w:rFonts w:eastAsia="Calibri" w:cstheme="minorHAnsi"/>
          <w:lang w:eastAsia="en-US"/>
        </w:rPr>
        <w:t xml:space="preserve"> </w:t>
      </w:r>
      <w:r w:rsidRPr="00E12D0F">
        <w:rPr>
          <w:rFonts w:eastAsia="Calibri" w:cstheme="minorHAnsi"/>
          <w:lang w:eastAsia="en-US"/>
        </w:rPr>
        <w:t xml:space="preserve">obra necessários à completa e perfeita execução dos serviços, objeto deste </w:t>
      </w:r>
      <w:r w:rsidR="00FD4FC4" w:rsidRPr="00E12D0F">
        <w:rPr>
          <w:rFonts w:eastAsia="Calibri" w:cstheme="minorHAnsi"/>
          <w:lang w:eastAsia="en-US"/>
        </w:rPr>
        <w:t>Caderno de Encargos</w:t>
      </w:r>
      <w:r w:rsidRPr="00E12D0F">
        <w:rPr>
          <w:rFonts w:eastAsia="Calibri" w:cstheme="minorHAnsi"/>
          <w:lang w:eastAsia="en-US"/>
        </w:rPr>
        <w:t>.</w:t>
      </w:r>
    </w:p>
    <w:p w14:paraId="6F5BA6BA" w14:textId="77777777" w:rsidR="00BE27AF" w:rsidRPr="00E12D0F" w:rsidRDefault="00BE27AF" w:rsidP="00E12D0F">
      <w:pPr>
        <w:tabs>
          <w:tab w:val="left" w:pos="567"/>
        </w:tabs>
        <w:spacing w:after="0" w:line="300" w:lineRule="auto"/>
        <w:ind w:firstLine="567"/>
        <w:jc w:val="both"/>
        <w:rPr>
          <w:rFonts w:eastAsia="Calibri" w:cstheme="minorHAnsi"/>
          <w:lang w:eastAsia="en-US"/>
        </w:rPr>
      </w:pPr>
      <w:r w:rsidRPr="00E12D0F">
        <w:rPr>
          <w:rFonts w:eastAsia="Calibri" w:cstheme="minorHAnsi"/>
          <w:lang w:eastAsia="en-US"/>
        </w:rPr>
        <w:t>Apenas será considerada executada a mobilização se todos os equipamentos e ferramentas necessários ao início da execução dos serviços estiverem no local.</w:t>
      </w:r>
    </w:p>
    <w:p w14:paraId="2A18168C" w14:textId="2401C849" w:rsidR="00BE27AF" w:rsidRPr="00E12D0F" w:rsidRDefault="00BE27AF" w:rsidP="00E12D0F">
      <w:pPr>
        <w:tabs>
          <w:tab w:val="left" w:pos="567"/>
          <w:tab w:val="left" w:pos="851"/>
        </w:tabs>
        <w:spacing w:after="0" w:line="300" w:lineRule="auto"/>
        <w:ind w:firstLine="567"/>
        <w:jc w:val="both"/>
        <w:rPr>
          <w:rFonts w:eastAsia="Calibri" w:cstheme="minorHAnsi"/>
          <w:lang w:eastAsia="en-US"/>
        </w:rPr>
      </w:pPr>
      <w:r w:rsidRPr="00E12D0F">
        <w:rPr>
          <w:rFonts w:eastAsia="Calibri" w:cstheme="minorHAnsi"/>
          <w:lang w:eastAsia="en-US"/>
        </w:rPr>
        <w:t xml:space="preserve">A </w:t>
      </w:r>
      <w:r w:rsidR="005024BA" w:rsidRPr="00E12D0F">
        <w:rPr>
          <w:rFonts w:eastAsia="Calibri" w:cstheme="minorHAnsi"/>
          <w:lang w:eastAsia="en-US"/>
        </w:rPr>
        <w:t>Contratada</w:t>
      </w:r>
      <w:r w:rsidR="00CC1A1F" w:rsidRPr="00E12D0F">
        <w:rPr>
          <w:rFonts w:eastAsia="Calibri" w:cstheme="minorHAnsi"/>
          <w:lang w:eastAsia="en-US"/>
        </w:rPr>
        <w:t xml:space="preserve"> </w:t>
      </w:r>
      <w:r w:rsidRPr="00E12D0F">
        <w:rPr>
          <w:rFonts w:eastAsia="Calibri" w:cstheme="minorHAnsi"/>
          <w:lang w:eastAsia="en-US"/>
        </w:rPr>
        <w:t>será responsável por todo e qualquer equipam</w:t>
      </w:r>
      <w:r w:rsidR="00BB51F0">
        <w:rPr>
          <w:rFonts w:eastAsia="Calibri" w:cstheme="minorHAnsi"/>
          <w:lang w:eastAsia="en-US"/>
        </w:rPr>
        <w:t>ento e pessoal a ser mobilizado</w:t>
      </w:r>
      <w:r w:rsidRPr="00E12D0F">
        <w:rPr>
          <w:rFonts w:eastAsia="Calibri" w:cstheme="minorHAnsi"/>
          <w:lang w:eastAsia="en-US"/>
        </w:rPr>
        <w:t xml:space="preserve"> e ao</w:t>
      </w:r>
      <w:r w:rsidR="00057CCA">
        <w:rPr>
          <w:rFonts w:eastAsia="Calibri" w:cstheme="minorHAnsi"/>
          <w:lang w:eastAsia="en-US"/>
        </w:rPr>
        <w:t xml:space="preserve">s eventuais danos gerados neles, </w:t>
      </w:r>
      <w:r w:rsidR="004907BC">
        <w:rPr>
          <w:rFonts w:eastAsia="Calibri" w:cstheme="minorHAnsi"/>
          <w:lang w:eastAsia="en-US"/>
        </w:rPr>
        <w:t xml:space="preserve">inclusive a </w:t>
      </w:r>
      <w:r w:rsidR="008E2727">
        <w:rPr>
          <w:rFonts w:eastAsia="Calibri" w:cstheme="minorHAnsi"/>
          <w:lang w:eastAsia="en-US"/>
        </w:rPr>
        <w:t>máquina pavimentadora, mão-de-obra</w:t>
      </w:r>
      <w:r w:rsidR="00057CCA">
        <w:rPr>
          <w:rFonts w:eastAsia="Calibri" w:cstheme="minorHAnsi"/>
          <w:lang w:eastAsia="en-US"/>
        </w:rPr>
        <w:t xml:space="preserve"> especializada</w:t>
      </w:r>
      <w:r w:rsidR="008E2727">
        <w:rPr>
          <w:rFonts w:eastAsia="Calibri" w:cstheme="minorHAnsi"/>
          <w:lang w:eastAsia="en-US"/>
        </w:rPr>
        <w:t xml:space="preserve">, </w:t>
      </w:r>
      <w:r w:rsidR="00057CCA">
        <w:rPr>
          <w:rFonts w:eastAsia="Calibri" w:cstheme="minorHAnsi"/>
          <w:lang w:eastAsia="en-US"/>
        </w:rPr>
        <w:t>demais</w:t>
      </w:r>
      <w:r w:rsidR="00EC3702">
        <w:rPr>
          <w:rFonts w:eastAsia="Calibri" w:cstheme="minorHAnsi"/>
          <w:lang w:eastAsia="en-US"/>
        </w:rPr>
        <w:t xml:space="preserve"> </w:t>
      </w:r>
      <w:r w:rsidR="008E2727">
        <w:rPr>
          <w:rFonts w:eastAsia="Calibri" w:cstheme="minorHAnsi"/>
          <w:lang w:eastAsia="en-US"/>
        </w:rPr>
        <w:t xml:space="preserve">equipamentos necessários, transportes </w:t>
      </w:r>
      <w:r w:rsidR="008E2727" w:rsidRPr="00EC3702">
        <w:rPr>
          <w:rFonts w:eastAsia="Calibri" w:cstheme="minorHAnsi"/>
          <w:lang w:eastAsia="en-US"/>
        </w:rPr>
        <w:t>e</w:t>
      </w:r>
      <w:r w:rsidR="008E2727" w:rsidRPr="00EC3702">
        <w:rPr>
          <w:rFonts w:eastAsia="Calibri" w:cstheme="minorHAnsi"/>
          <w:color w:val="FF0000"/>
          <w:lang w:eastAsia="en-US"/>
        </w:rPr>
        <w:t xml:space="preserve"> </w:t>
      </w:r>
      <w:r w:rsidR="008E2727" w:rsidRPr="00EC3702">
        <w:rPr>
          <w:rFonts w:eastAsia="Calibri" w:cstheme="minorHAnsi"/>
          <w:lang w:eastAsia="en-US"/>
        </w:rPr>
        <w:t xml:space="preserve">custos </w:t>
      </w:r>
      <w:r w:rsidR="00A02209" w:rsidRPr="00EC3702">
        <w:rPr>
          <w:rFonts w:eastAsia="Calibri" w:cstheme="minorHAnsi"/>
          <w:lang w:eastAsia="en-US"/>
        </w:rPr>
        <w:t>de alojamento</w:t>
      </w:r>
      <w:r w:rsidR="004204D2" w:rsidRPr="00EC3702">
        <w:rPr>
          <w:rFonts w:eastAsia="Calibri" w:cstheme="minorHAnsi"/>
          <w:lang w:eastAsia="en-US"/>
        </w:rPr>
        <w:t xml:space="preserve"> (relacionados às concessionárias de energia, abastecimento de água e saneamento, telefonia, correios, limpeza).</w:t>
      </w:r>
    </w:p>
    <w:p w14:paraId="71CD3F5B" w14:textId="77777777" w:rsidR="00296463" w:rsidRPr="00E12D0F" w:rsidRDefault="00296463" w:rsidP="00E12D0F">
      <w:pPr>
        <w:tabs>
          <w:tab w:val="left" w:pos="567"/>
          <w:tab w:val="left" w:pos="851"/>
        </w:tabs>
        <w:spacing w:after="0" w:line="300" w:lineRule="auto"/>
        <w:ind w:firstLine="567"/>
        <w:jc w:val="both"/>
        <w:rPr>
          <w:rFonts w:eastAsia="Calibri" w:cstheme="minorHAnsi"/>
          <w:lang w:eastAsia="en-US"/>
        </w:rPr>
      </w:pPr>
    </w:p>
    <w:p w14:paraId="00FDF6B7" w14:textId="3D846BE0" w:rsidR="00296463" w:rsidRPr="00E12D0F" w:rsidRDefault="00296463" w:rsidP="00E12D0F">
      <w:pPr>
        <w:pStyle w:val="PargrafodaLista"/>
        <w:numPr>
          <w:ilvl w:val="0"/>
          <w:numId w:val="22"/>
        </w:numPr>
        <w:spacing w:line="300" w:lineRule="auto"/>
        <w:rPr>
          <w:rFonts w:asciiTheme="minorHAnsi" w:eastAsia="Calibri" w:hAnsiTheme="minorHAnsi" w:cstheme="minorHAnsi"/>
          <w:b/>
          <w:sz w:val="22"/>
          <w:szCs w:val="22"/>
          <w:lang w:eastAsia="en-US"/>
        </w:rPr>
      </w:pPr>
      <w:r w:rsidRPr="00E12D0F">
        <w:rPr>
          <w:rFonts w:asciiTheme="minorHAnsi" w:eastAsia="Calibri" w:hAnsiTheme="minorHAnsi" w:cstheme="minorHAnsi"/>
          <w:b/>
          <w:sz w:val="22"/>
          <w:szCs w:val="22"/>
          <w:lang w:eastAsia="en-US"/>
        </w:rPr>
        <w:t xml:space="preserve"> Equipe de Administração da obra</w:t>
      </w:r>
    </w:p>
    <w:p w14:paraId="29EE7EEF" w14:textId="77777777" w:rsidR="00296463" w:rsidRPr="00E12D0F" w:rsidRDefault="00296463" w:rsidP="00E12D0F">
      <w:pPr>
        <w:tabs>
          <w:tab w:val="left" w:pos="0"/>
        </w:tabs>
        <w:spacing w:after="0" w:line="300" w:lineRule="auto"/>
        <w:ind w:firstLine="567"/>
        <w:jc w:val="both"/>
        <w:rPr>
          <w:rFonts w:eastAsia="Times New Roman" w:cstheme="minorHAnsi"/>
          <w:lang w:eastAsia="en-US"/>
        </w:rPr>
      </w:pPr>
      <w:r w:rsidRPr="00E12D0F">
        <w:rPr>
          <w:rFonts w:eastAsia="Times New Roman" w:cstheme="minorHAnsi"/>
          <w:lang w:eastAsia="en-US"/>
        </w:rPr>
        <w:t>Sob esta denominação obriga-se o responsável técnico pela condução dos serviços conforme abaixo:</w:t>
      </w:r>
    </w:p>
    <w:p w14:paraId="3D884FFF" w14:textId="77777777" w:rsidR="00296463" w:rsidRPr="00E12D0F" w:rsidRDefault="00296463" w:rsidP="00E12D0F">
      <w:pPr>
        <w:tabs>
          <w:tab w:val="left" w:pos="0"/>
        </w:tabs>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A equipe para Administração da Obra será constituída por: </w:t>
      </w:r>
    </w:p>
    <w:p w14:paraId="3171BF52" w14:textId="10066B09" w:rsidR="00296463" w:rsidRPr="008E2727" w:rsidRDefault="00296463" w:rsidP="00E12D0F">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8E2727">
        <w:rPr>
          <w:rFonts w:asciiTheme="minorHAnsi" w:hAnsiTheme="minorHAnsi" w:cstheme="minorHAnsi"/>
          <w:sz w:val="22"/>
          <w:szCs w:val="22"/>
          <w:lang w:eastAsia="en-US"/>
        </w:rPr>
        <w:t>Engenheiro Civil de Obra Pleno, devidamente inscrito no conselho de classe (CREA - Conselho Regional de Engenharia)</w:t>
      </w:r>
      <w:r w:rsidR="00425A41">
        <w:rPr>
          <w:rFonts w:asciiTheme="minorHAnsi" w:hAnsiTheme="minorHAnsi" w:cstheme="minorHAnsi"/>
          <w:sz w:val="22"/>
          <w:szCs w:val="22"/>
          <w:lang w:eastAsia="en-US"/>
        </w:rPr>
        <w:t xml:space="preserve"> e sua</w:t>
      </w:r>
      <w:r w:rsidRPr="008E2727">
        <w:rPr>
          <w:rFonts w:asciiTheme="minorHAnsi" w:hAnsiTheme="minorHAnsi" w:cstheme="minorHAnsi"/>
          <w:sz w:val="22"/>
          <w:szCs w:val="22"/>
          <w:lang w:eastAsia="en-US"/>
        </w:rPr>
        <w:t xml:space="preserve"> ART (Anotação de responsabilidade técnica) emitida</w:t>
      </w:r>
      <w:r w:rsidR="00E12D0F" w:rsidRPr="008E2727">
        <w:rPr>
          <w:rFonts w:asciiTheme="minorHAnsi" w:hAnsiTheme="minorHAnsi" w:cstheme="minorHAnsi"/>
          <w:sz w:val="22"/>
          <w:szCs w:val="22"/>
          <w:lang w:eastAsia="en-US"/>
        </w:rPr>
        <w:t xml:space="preserve">. </w:t>
      </w:r>
    </w:p>
    <w:p w14:paraId="73C56821" w14:textId="44E2F481" w:rsidR="00296463" w:rsidRPr="008E2727" w:rsidRDefault="00296463" w:rsidP="00E12D0F">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8E2727">
        <w:rPr>
          <w:rFonts w:asciiTheme="minorHAnsi" w:hAnsiTheme="minorHAnsi" w:cstheme="minorHAnsi"/>
          <w:sz w:val="22"/>
          <w:szCs w:val="22"/>
          <w:lang w:eastAsia="en-US"/>
        </w:rPr>
        <w:t>Encarregado Geral de Obras, profissional responsável pela s</w:t>
      </w:r>
      <w:r w:rsidR="00425A41">
        <w:rPr>
          <w:rFonts w:asciiTheme="minorHAnsi" w:hAnsiTheme="minorHAnsi" w:cstheme="minorHAnsi"/>
          <w:sz w:val="22"/>
          <w:szCs w:val="22"/>
          <w:lang w:eastAsia="en-US"/>
        </w:rPr>
        <w:t>upervisão efetiva dos serviços.</w:t>
      </w:r>
    </w:p>
    <w:p w14:paraId="50F384AA" w14:textId="3BC38F20" w:rsidR="00E12D0F" w:rsidRDefault="00E12D0F" w:rsidP="00E12D0F">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8E2727">
        <w:rPr>
          <w:rFonts w:asciiTheme="minorHAnsi" w:hAnsiTheme="minorHAnsi" w:cstheme="minorHAnsi"/>
          <w:sz w:val="22"/>
          <w:szCs w:val="22"/>
          <w:lang w:eastAsia="en-US"/>
        </w:rPr>
        <w:t>Técnico em Segurança do Trabalho com Registro da classe no MTE (Ministério do Trabalho e Emprego).</w:t>
      </w:r>
    </w:p>
    <w:p w14:paraId="5C957D12" w14:textId="260A4FD3" w:rsidR="00137465" w:rsidRPr="00A52FA3" w:rsidRDefault="00137465" w:rsidP="00137465">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A52FA3">
        <w:rPr>
          <w:rFonts w:asciiTheme="minorHAnsi" w:hAnsiTheme="minorHAnsi" w:cstheme="minorHAnsi"/>
          <w:sz w:val="22"/>
          <w:szCs w:val="22"/>
          <w:lang w:eastAsia="en-US"/>
        </w:rPr>
        <w:t>Técnico em Meio Ambiente com Registro da classe no MTE (Ministério do Trabalho e Emprego).</w:t>
      </w:r>
    </w:p>
    <w:p w14:paraId="7738B4CB" w14:textId="7A3ADF96" w:rsidR="00296463" w:rsidRPr="008E2727" w:rsidRDefault="00296463" w:rsidP="00E12D0F">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8E2727">
        <w:rPr>
          <w:rFonts w:asciiTheme="minorHAnsi" w:hAnsiTheme="minorHAnsi" w:cstheme="minorHAnsi"/>
          <w:sz w:val="22"/>
          <w:szCs w:val="22"/>
          <w:lang w:eastAsia="en-US"/>
        </w:rPr>
        <w:t xml:space="preserve">Auxiliar técnico </w:t>
      </w:r>
      <w:r w:rsidR="00E12D0F" w:rsidRPr="008E2727">
        <w:rPr>
          <w:rFonts w:asciiTheme="minorHAnsi" w:hAnsiTheme="minorHAnsi" w:cstheme="minorHAnsi"/>
          <w:sz w:val="22"/>
          <w:szCs w:val="22"/>
          <w:lang w:eastAsia="en-US"/>
        </w:rPr>
        <w:t xml:space="preserve">ou assistente </w:t>
      </w:r>
      <w:r w:rsidRPr="008E2727">
        <w:rPr>
          <w:rFonts w:asciiTheme="minorHAnsi" w:hAnsiTheme="minorHAnsi" w:cstheme="minorHAnsi"/>
          <w:sz w:val="22"/>
          <w:szCs w:val="22"/>
          <w:lang w:eastAsia="en-US"/>
        </w:rPr>
        <w:t>de engenharia, com</w:t>
      </w:r>
      <w:r w:rsidR="00E12D0F" w:rsidRPr="008E2727">
        <w:rPr>
          <w:rFonts w:asciiTheme="minorHAnsi" w:hAnsiTheme="minorHAnsi" w:cstheme="minorHAnsi"/>
          <w:sz w:val="22"/>
          <w:szCs w:val="22"/>
          <w:lang w:eastAsia="en-US"/>
        </w:rPr>
        <w:t xml:space="preserve"> conhecimentos suficientes para auxiliar o engenheiro responsável no planejamento da obra</w:t>
      </w:r>
      <w:r w:rsidRPr="008E2727">
        <w:rPr>
          <w:rFonts w:asciiTheme="minorHAnsi" w:hAnsiTheme="minorHAnsi" w:cstheme="minorHAnsi"/>
          <w:sz w:val="22"/>
          <w:szCs w:val="22"/>
          <w:lang w:eastAsia="en-US"/>
        </w:rPr>
        <w:t>;</w:t>
      </w:r>
    </w:p>
    <w:p w14:paraId="377D8674" w14:textId="6E23F0DE" w:rsidR="00E12D0F" w:rsidRDefault="006B63FA" w:rsidP="00E12D0F">
      <w:pPr>
        <w:pStyle w:val="PargrafodaLista"/>
        <w:numPr>
          <w:ilvl w:val="0"/>
          <w:numId w:val="14"/>
        </w:numPr>
        <w:tabs>
          <w:tab w:val="left" w:pos="0"/>
        </w:tabs>
        <w:spacing w:line="300" w:lineRule="auto"/>
        <w:rPr>
          <w:rFonts w:asciiTheme="minorHAnsi" w:hAnsiTheme="minorHAnsi" w:cstheme="minorHAnsi"/>
          <w:sz w:val="22"/>
          <w:szCs w:val="22"/>
          <w:lang w:eastAsia="en-US"/>
        </w:rPr>
      </w:pPr>
      <w:r w:rsidRPr="008E2727">
        <w:rPr>
          <w:rFonts w:asciiTheme="minorHAnsi" w:hAnsiTheme="minorHAnsi" w:cstheme="minorHAnsi"/>
          <w:sz w:val="22"/>
          <w:szCs w:val="22"/>
          <w:lang w:eastAsia="en-US"/>
        </w:rPr>
        <w:t>Almoxarife da obra.</w:t>
      </w:r>
    </w:p>
    <w:p w14:paraId="73DC5AB3" w14:textId="77777777" w:rsidR="00425A41" w:rsidRPr="008E2727" w:rsidRDefault="00425A41" w:rsidP="00425A41">
      <w:pPr>
        <w:pStyle w:val="PargrafodaLista"/>
        <w:tabs>
          <w:tab w:val="left" w:pos="0"/>
        </w:tabs>
        <w:spacing w:line="300" w:lineRule="auto"/>
        <w:ind w:left="1287"/>
        <w:rPr>
          <w:rFonts w:asciiTheme="minorHAnsi" w:hAnsiTheme="minorHAnsi" w:cstheme="minorHAnsi"/>
          <w:sz w:val="22"/>
          <w:szCs w:val="22"/>
          <w:lang w:eastAsia="en-US"/>
        </w:rPr>
      </w:pPr>
    </w:p>
    <w:p w14:paraId="65DDC6F8" w14:textId="4FBF8663" w:rsidR="0053734E" w:rsidRDefault="0053734E" w:rsidP="00E12D0F">
      <w:pPr>
        <w:tabs>
          <w:tab w:val="left" w:pos="0"/>
        </w:tabs>
        <w:spacing w:after="0" w:line="300" w:lineRule="auto"/>
        <w:ind w:firstLine="567"/>
        <w:jc w:val="both"/>
        <w:rPr>
          <w:rFonts w:eastAsia="Times New Roman" w:cstheme="minorHAnsi"/>
          <w:lang w:eastAsia="en-US"/>
        </w:rPr>
      </w:pPr>
      <w:r>
        <w:rPr>
          <w:rFonts w:eastAsia="Times New Roman" w:cstheme="minorHAnsi"/>
          <w:lang w:eastAsia="en-US"/>
        </w:rPr>
        <w:lastRenderedPageBreak/>
        <w:t xml:space="preserve">Todos esses profissionais deverão trabalhar durante todos os meses de execução dos </w:t>
      </w:r>
      <w:r w:rsidR="00A52FA3">
        <w:rPr>
          <w:rFonts w:eastAsia="Times New Roman" w:cstheme="minorHAnsi"/>
          <w:lang w:eastAsia="en-US"/>
        </w:rPr>
        <w:t>serviços, com exceção do Técnico em Meio Ambiente que deverá trabalhar 15 dias ao início da obra e 15 dias a</w:t>
      </w:r>
      <w:r w:rsidR="00FE12F1">
        <w:rPr>
          <w:rFonts w:eastAsia="Times New Roman" w:cstheme="minorHAnsi"/>
          <w:lang w:eastAsia="en-US"/>
        </w:rPr>
        <w:t>o</w:t>
      </w:r>
      <w:r w:rsidR="00A52FA3">
        <w:rPr>
          <w:rFonts w:eastAsia="Times New Roman" w:cstheme="minorHAnsi"/>
          <w:lang w:eastAsia="en-US"/>
        </w:rPr>
        <w:t xml:space="preserve"> final da mesma.</w:t>
      </w:r>
    </w:p>
    <w:p w14:paraId="3EF4E1B8" w14:textId="052ED344" w:rsidR="00296463" w:rsidRPr="00E12D0F" w:rsidRDefault="00296463"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A EMAP poderá exigir da Contratada a substituição </w:t>
      </w:r>
      <w:r w:rsidR="007B153C">
        <w:rPr>
          <w:rFonts w:eastAsia="Times New Roman" w:cstheme="minorHAnsi"/>
          <w:lang w:eastAsia="en-US"/>
        </w:rPr>
        <w:t xml:space="preserve">de qualquer membro da equipe </w:t>
      </w:r>
      <w:r w:rsidRPr="00E12D0F">
        <w:rPr>
          <w:rFonts w:eastAsia="Times New Roman" w:cstheme="minorHAnsi"/>
          <w:lang w:eastAsia="en-US"/>
        </w:rPr>
        <w:t xml:space="preserve">que venha a executar </w:t>
      </w:r>
      <w:r w:rsidR="007B153C">
        <w:rPr>
          <w:rFonts w:eastAsia="Times New Roman" w:cstheme="minorHAnsi"/>
          <w:lang w:eastAsia="en-US"/>
        </w:rPr>
        <w:t xml:space="preserve">os serviços </w:t>
      </w:r>
      <w:r w:rsidRPr="00E12D0F">
        <w:rPr>
          <w:rFonts w:eastAsia="Times New Roman" w:cstheme="minorHAnsi"/>
          <w:lang w:eastAsia="en-US"/>
        </w:rPr>
        <w:t xml:space="preserve">com falhas significativas a sua </w:t>
      </w:r>
      <w:r w:rsidR="007B153C">
        <w:rPr>
          <w:rFonts w:eastAsia="Times New Roman" w:cstheme="minorHAnsi"/>
          <w:lang w:eastAsia="en-US"/>
        </w:rPr>
        <w:t xml:space="preserve">qualidade </w:t>
      </w:r>
      <w:r w:rsidRPr="00E12D0F">
        <w:rPr>
          <w:rFonts w:eastAsia="Times New Roman" w:cstheme="minorHAnsi"/>
          <w:lang w:eastAsia="en-US"/>
        </w:rPr>
        <w:t xml:space="preserve">ou que na não observância das especificações </w:t>
      </w:r>
      <w:r w:rsidR="007B153C">
        <w:rPr>
          <w:rFonts w:eastAsia="Times New Roman" w:cstheme="minorHAnsi"/>
          <w:lang w:eastAsia="en-US"/>
        </w:rPr>
        <w:t>d</w:t>
      </w:r>
      <w:r w:rsidRPr="00E12D0F">
        <w:rPr>
          <w:rFonts w:eastAsia="Times New Roman" w:cstheme="minorHAnsi"/>
          <w:lang w:eastAsia="en-US"/>
        </w:rPr>
        <w:t>e projetos, bem como atrasos parciais do cronograma físico que impliquem na pror</w:t>
      </w:r>
      <w:r w:rsidR="007B153C">
        <w:rPr>
          <w:rFonts w:eastAsia="Times New Roman" w:cstheme="minorHAnsi"/>
          <w:lang w:eastAsia="en-US"/>
        </w:rPr>
        <w:t>rogação do prazo final da obra.</w:t>
      </w:r>
    </w:p>
    <w:p w14:paraId="53842F3A" w14:textId="77777777" w:rsidR="00296463" w:rsidRPr="00E12D0F" w:rsidRDefault="00296463"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Todo o contato entre a Fiscalização e a Contratada será realizado pelo Responsável Técnico preposto da Contratada. Eventualmente, o contato poderá ser realizado por outro Técnico do quadro da Contratada, desde que o mesmo possua autonomia para tomar decisões técnico-administrativas ligadas à obra/serviço.</w:t>
      </w:r>
    </w:p>
    <w:p w14:paraId="1114A6AE" w14:textId="4D23B27D" w:rsidR="00296463" w:rsidRDefault="00296463"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Fazem parte da rotina de Administração da Obra, as reuniões semanais que irão acompanhar e controlar os resultados de des</w:t>
      </w:r>
      <w:r w:rsidR="00A00CC6">
        <w:rPr>
          <w:rFonts w:eastAsia="Times New Roman" w:cstheme="minorHAnsi"/>
          <w:lang w:eastAsia="en-US"/>
        </w:rPr>
        <w:t>empenho e de qualidade da mesma, bem como as reuniões mensais de segurança e meio ambiente.</w:t>
      </w:r>
    </w:p>
    <w:p w14:paraId="7925BEC4" w14:textId="257E9BE7" w:rsidR="00D50324" w:rsidRPr="000E4D3B" w:rsidRDefault="00A00CC6" w:rsidP="000E4D3B">
      <w:pPr>
        <w:tabs>
          <w:tab w:val="left" w:pos="567"/>
        </w:tabs>
        <w:spacing w:after="0" w:line="300" w:lineRule="auto"/>
        <w:ind w:firstLine="567"/>
        <w:jc w:val="both"/>
        <w:rPr>
          <w:rFonts w:eastAsia="Times New Roman" w:cstheme="minorHAnsi"/>
          <w:lang w:eastAsia="en-US"/>
        </w:rPr>
      </w:pPr>
      <w:r>
        <w:rPr>
          <w:rFonts w:eastAsia="Times New Roman" w:cstheme="minorHAnsi"/>
          <w:lang w:eastAsia="en-US"/>
        </w:rPr>
        <w:t xml:space="preserve">O responsável técnico da Contratada deverá participar das reuniões de alinhamento com a equipe da Gerência de Operações para planejamento </w:t>
      </w:r>
      <w:r w:rsidR="00356609">
        <w:rPr>
          <w:rFonts w:eastAsia="Times New Roman" w:cstheme="minorHAnsi"/>
          <w:lang w:eastAsia="en-US"/>
        </w:rPr>
        <w:t>das atividades do Contrato</w:t>
      </w:r>
      <w:r w:rsidR="00DD4233">
        <w:rPr>
          <w:rFonts w:eastAsia="Times New Roman" w:cstheme="minorHAnsi"/>
          <w:lang w:eastAsia="en-US"/>
        </w:rPr>
        <w:t>,</w:t>
      </w:r>
      <w:r w:rsidR="00356609">
        <w:rPr>
          <w:rFonts w:eastAsia="Times New Roman" w:cstheme="minorHAnsi"/>
          <w:lang w:eastAsia="en-US"/>
        </w:rPr>
        <w:t xml:space="preserve"> visando a menor interferência nas operações portuárias.</w:t>
      </w:r>
    </w:p>
    <w:p w14:paraId="2CD7BC5F" w14:textId="77777777" w:rsidR="00BA4F38" w:rsidRPr="00E12D0F" w:rsidRDefault="00BA4F38" w:rsidP="00E12D0F">
      <w:pPr>
        <w:tabs>
          <w:tab w:val="left" w:pos="567"/>
          <w:tab w:val="left" w:pos="851"/>
        </w:tabs>
        <w:spacing w:after="0" w:line="300" w:lineRule="auto"/>
        <w:jc w:val="both"/>
        <w:rPr>
          <w:rFonts w:eastAsia="Calibri" w:cstheme="minorHAnsi"/>
          <w:lang w:eastAsia="en-US"/>
        </w:rPr>
      </w:pPr>
    </w:p>
    <w:p w14:paraId="3814511A" w14:textId="0B4CA9C1" w:rsidR="00CB1BB5" w:rsidRPr="00900B2F" w:rsidRDefault="00BE27AF" w:rsidP="00E12D0F">
      <w:pPr>
        <w:pStyle w:val="PargrafodaLista"/>
        <w:numPr>
          <w:ilvl w:val="0"/>
          <w:numId w:val="23"/>
        </w:numPr>
        <w:spacing w:line="300" w:lineRule="auto"/>
        <w:rPr>
          <w:rFonts w:asciiTheme="minorHAnsi" w:eastAsia="Calibri" w:hAnsiTheme="minorHAnsi" w:cstheme="minorHAnsi"/>
          <w:b/>
          <w:sz w:val="22"/>
          <w:szCs w:val="22"/>
          <w:lang w:eastAsia="en-US"/>
        </w:rPr>
      </w:pPr>
      <w:r w:rsidRPr="00E12D0F">
        <w:rPr>
          <w:rFonts w:asciiTheme="minorHAnsi" w:eastAsia="Calibri" w:hAnsiTheme="minorHAnsi" w:cstheme="minorHAnsi"/>
          <w:b/>
          <w:sz w:val="22"/>
          <w:szCs w:val="22"/>
          <w:lang w:eastAsia="en-US"/>
        </w:rPr>
        <w:t xml:space="preserve"> </w:t>
      </w:r>
      <w:r w:rsidRPr="00900B2F">
        <w:rPr>
          <w:rFonts w:asciiTheme="minorHAnsi" w:eastAsia="Calibri" w:hAnsiTheme="minorHAnsi" w:cstheme="minorHAnsi"/>
          <w:b/>
          <w:sz w:val="22"/>
          <w:szCs w:val="22"/>
          <w:lang w:eastAsia="en-US"/>
        </w:rPr>
        <w:t>Canteiro de Obra</w:t>
      </w:r>
    </w:p>
    <w:p w14:paraId="7E781B7F" w14:textId="77777777" w:rsidR="00BE27AF" w:rsidRPr="00E12D0F" w:rsidRDefault="00BE27AF" w:rsidP="00E12D0F">
      <w:pPr>
        <w:tabs>
          <w:tab w:val="left" w:pos="567"/>
        </w:tabs>
        <w:spacing w:after="0" w:line="300" w:lineRule="auto"/>
        <w:ind w:firstLine="709"/>
        <w:jc w:val="both"/>
        <w:rPr>
          <w:rFonts w:eastAsia="Times New Roman" w:cstheme="minorHAnsi"/>
        </w:rPr>
      </w:pPr>
      <w:r w:rsidRPr="00E12D0F">
        <w:rPr>
          <w:rFonts w:eastAsia="Times New Roman" w:cstheme="minorHAnsi"/>
        </w:rPr>
        <w:t xml:space="preserve">A </w:t>
      </w:r>
      <w:r w:rsidR="005024BA" w:rsidRPr="00E12D0F">
        <w:rPr>
          <w:rFonts w:eastAsia="Times New Roman" w:cstheme="minorHAnsi"/>
        </w:rPr>
        <w:t>Contratada</w:t>
      </w:r>
      <w:r w:rsidRPr="00E12D0F">
        <w:rPr>
          <w:rFonts w:eastAsia="Times New Roman" w:cstheme="minorHAnsi"/>
        </w:rPr>
        <w:t xml:space="preserve"> instalará um canteiro de obras nas proximidades do local onde serão realizados os serviços. O local será indicado em área a ser liberada pela </w:t>
      </w:r>
      <w:r w:rsidR="005024BA" w:rsidRPr="00E12D0F">
        <w:rPr>
          <w:rFonts w:eastAsia="Times New Roman" w:cstheme="minorHAnsi"/>
        </w:rPr>
        <w:t>Fiscalização</w:t>
      </w:r>
      <w:r w:rsidRPr="00E12D0F">
        <w:rPr>
          <w:rFonts w:eastAsia="Times New Roman" w:cstheme="minorHAnsi"/>
        </w:rPr>
        <w:t xml:space="preserve"> da EMAP.</w:t>
      </w:r>
    </w:p>
    <w:p w14:paraId="60C3DB29" w14:textId="77777777" w:rsidR="00480B95" w:rsidRPr="00E12D0F" w:rsidRDefault="00480B95" w:rsidP="00E12D0F">
      <w:pPr>
        <w:tabs>
          <w:tab w:val="left" w:pos="567"/>
        </w:tabs>
        <w:autoSpaceDE w:val="0"/>
        <w:autoSpaceDN w:val="0"/>
        <w:adjustRightInd w:val="0"/>
        <w:spacing w:after="0" w:line="300" w:lineRule="auto"/>
        <w:ind w:firstLine="708"/>
        <w:jc w:val="both"/>
        <w:rPr>
          <w:rFonts w:eastAsia="Times New Roman" w:cstheme="minorHAnsi"/>
          <w:lang w:eastAsia="en-US"/>
        </w:rPr>
      </w:pPr>
      <w:r w:rsidRPr="00E12D0F">
        <w:rPr>
          <w:rFonts w:eastAsia="Times New Roman" w:cstheme="minorHAnsi"/>
          <w:lang w:eastAsia="en-US"/>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14:paraId="54BB8FD5" w14:textId="3A812596" w:rsidR="00572183" w:rsidRPr="00137465" w:rsidRDefault="00BE27AF" w:rsidP="00E12D0F">
      <w:pPr>
        <w:tabs>
          <w:tab w:val="left" w:pos="567"/>
        </w:tabs>
        <w:spacing w:after="0" w:line="300" w:lineRule="auto"/>
        <w:ind w:firstLine="709"/>
        <w:jc w:val="both"/>
        <w:rPr>
          <w:rFonts w:eastAsia="Calibri" w:cstheme="minorHAnsi"/>
          <w:strike/>
          <w:lang w:eastAsia="en-US"/>
        </w:rPr>
      </w:pPr>
      <w:r w:rsidRPr="00E12D0F">
        <w:rPr>
          <w:rFonts w:eastAsia="Times New Roman" w:cstheme="minorHAnsi"/>
        </w:rPr>
        <w:t xml:space="preserve">No canteiro de obras, a </w:t>
      </w:r>
      <w:r w:rsidR="005024BA" w:rsidRPr="00E12D0F">
        <w:rPr>
          <w:rFonts w:eastAsia="Times New Roman" w:cstheme="minorHAnsi"/>
        </w:rPr>
        <w:t>Contratada</w:t>
      </w:r>
      <w:r w:rsidRPr="00E12D0F">
        <w:rPr>
          <w:rFonts w:eastAsia="Times New Roman" w:cstheme="minorHAnsi"/>
        </w:rPr>
        <w:t xml:space="preserve"> se instalará em contêineres</w:t>
      </w:r>
      <w:r w:rsidR="00572183" w:rsidRPr="00E12D0F">
        <w:rPr>
          <w:rFonts w:eastAsia="Times New Roman" w:cstheme="minorHAnsi"/>
        </w:rPr>
        <w:t xml:space="preserve">, que são previstos para uso da </w:t>
      </w:r>
      <w:r w:rsidR="0055699F" w:rsidRPr="00E12D0F">
        <w:rPr>
          <w:rFonts w:eastAsia="Times New Roman" w:cstheme="minorHAnsi"/>
        </w:rPr>
        <w:t xml:space="preserve">administração </w:t>
      </w:r>
      <w:r w:rsidR="00572183" w:rsidRPr="00E12D0F">
        <w:rPr>
          <w:rFonts w:eastAsia="Times New Roman" w:cstheme="minorHAnsi"/>
        </w:rPr>
        <w:t>da obra</w:t>
      </w:r>
      <w:r w:rsidR="000F68D9">
        <w:rPr>
          <w:rFonts w:eastAsia="Times New Roman" w:cstheme="minorHAnsi"/>
        </w:rPr>
        <w:t>, almoxarifado e vestiários</w:t>
      </w:r>
      <w:r w:rsidR="00410BD8" w:rsidRPr="00E12D0F">
        <w:rPr>
          <w:rFonts w:eastAsia="Times New Roman" w:cstheme="minorHAnsi"/>
        </w:rPr>
        <w:t xml:space="preserve">, </w:t>
      </w:r>
      <w:r w:rsidR="000E4D3B">
        <w:rPr>
          <w:rFonts w:eastAsia="Times New Roman" w:cstheme="minorHAnsi"/>
        </w:rPr>
        <w:t>com os custos de mobilização do canteiro em si em Caminhão Munck</w:t>
      </w:r>
      <w:r w:rsidR="008879EA" w:rsidRPr="00E12D0F">
        <w:rPr>
          <w:rFonts w:eastAsia="Times New Roman" w:cstheme="minorHAnsi"/>
        </w:rPr>
        <w:t>.</w:t>
      </w:r>
      <w:r w:rsidR="00572183" w:rsidRPr="00E12D0F">
        <w:rPr>
          <w:rFonts w:eastAsia="Times New Roman" w:cstheme="minorHAnsi"/>
        </w:rPr>
        <w:t xml:space="preserve"> </w:t>
      </w:r>
      <w:r w:rsidR="005E30B3">
        <w:rPr>
          <w:rFonts w:eastAsia="Times New Roman" w:cstheme="minorHAnsi"/>
        </w:rPr>
        <w:t>Os contêineres deverão ser</w:t>
      </w:r>
      <w:r w:rsidR="00572183" w:rsidRPr="00E12D0F">
        <w:rPr>
          <w:rFonts w:eastAsia="Calibri" w:cstheme="minorHAnsi"/>
          <w:lang w:eastAsia="en-US"/>
        </w:rPr>
        <w:t xml:space="preserve"> </w:t>
      </w:r>
      <w:r w:rsidR="005E30B3">
        <w:rPr>
          <w:rFonts w:eastAsia="Calibri" w:cstheme="minorHAnsi"/>
          <w:lang w:eastAsia="en-US"/>
        </w:rPr>
        <w:t>aterrados.</w:t>
      </w:r>
    </w:p>
    <w:p w14:paraId="5A582530" w14:textId="102E3558" w:rsidR="003925B9" w:rsidRPr="003925B9" w:rsidRDefault="003925B9" w:rsidP="003925B9">
      <w:pPr>
        <w:spacing w:after="0" w:line="300" w:lineRule="auto"/>
        <w:ind w:firstLine="709"/>
        <w:jc w:val="both"/>
        <w:rPr>
          <w:rFonts w:eastAsia="Times New Roman" w:cstheme="minorHAnsi"/>
          <w:lang w:eastAsia="en-US"/>
        </w:rPr>
      </w:pPr>
      <w:r w:rsidRPr="000E4D3B">
        <w:rPr>
          <w:rFonts w:eastAsia="Times New Roman" w:cstheme="minorHAnsi"/>
        </w:rPr>
        <w:t>A água necessária aos serviços deverá ser fornecida pela EMAP, a partir de ponto</w:t>
      </w:r>
      <w:r w:rsidR="005E30B3">
        <w:rPr>
          <w:rFonts w:eastAsia="Times New Roman" w:cstheme="minorHAnsi"/>
        </w:rPr>
        <w:t>s</w:t>
      </w:r>
      <w:r w:rsidRPr="000E4D3B">
        <w:rPr>
          <w:rFonts w:eastAsia="Times New Roman" w:cstheme="minorHAnsi"/>
        </w:rPr>
        <w:t xml:space="preserve"> localizado</w:t>
      </w:r>
      <w:r w:rsidR="005E30B3">
        <w:rPr>
          <w:rFonts w:eastAsia="Times New Roman" w:cstheme="minorHAnsi"/>
        </w:rPr>
        <w:t>s</w:t>
      </w:r>
      <w:r w:rsidRPr="000E4D3B">
        <w:rPr>
          <w:rFonts w:eastAsia="Times New Roman" w:cstheme="minorHAnsi"/>
        </w:rPr>
        <w:t xml:space="preserve"> </w:t>
      </w:r>
      <w:r w:rsidR="005E30B3">
        <w:rPr>
          <w:rFonts w:eastAsia="Times New Roman" w:cstheme="minorHAnsi"/>
        </w:rPr>
        <w:t>no</w:t>
      </w:r>
      <w:r w:rsidRPr="000E4D3B">
        <w:rPr>
          <w:rFonts w:eastAsia="Times New Roman" w:cstheme="minorHAnsi"/>
        </w:rPr>
        <w:t xml:space="preserve"> Berço 100.</w:t>
      </w:r>
      <w:r>
        <w:rPr>
          <w:rFonts w:eastAsia="Times New Roman" w:cstheme="minorHAnsi"/>
          <w:lang w:eastAsia="en-US"/>
        </w:rPr>
        <w:t xml:space="preserve"> </w:t>
      </w:r>
      <w:r w:rsidR="00F50D38">
        <w:rPr>
          <w:rFonts w:eastAsia="Times New Roman" w:cstheme="minorHAnsi"/>
          <w:lang w:eastAsia="en-US"/>
        </w:rPr>
        <w:t>Contudo, os serviços de fornecimento e transporte dentro da área portuária para os serviços relacionados ao uso da água são de responsabilidade da Contratada. São eles: caixa d’água de 1000 L, seu suporte em madeira e instalações hidráulicas necessárias para sua instalação.</w:t>
      </w:r>
      <w:r w:rsidR="004044F6">
        <w:rPr>
          <w:rFonts w:eastAsia="Times New Roman" w:cstheme="minorHAnsi"/>
          <w:lang w:eastAsia="en-US"/>
        </w:rPr>
        <w:t xml:space="preserve"> </w:t>
      </w:r>
    </w:p>
    <w:p w14:paraId="05D97172" w14:textId="384B11DE" w:rsidR="00B40971" w:rsidRDefault="005367F2" w:rsidP="00E12D0F">
      <w:pPr>
        <w:tabs>
          <w:tab w:val="left" w:pos="567"/>
        </w:tabs>
        <w:spacing w:after="0" w:line="300" w:lineRule="auto"/>
        <w:ind w:firstLine="709"/>
        <w:jc w:val="both"/>
        <w:rPr>
          <w:rFonts w:eastAsia="Calibri" w:cstheme="minorHAnsi"/>
          <w:lang w:eastAsia="en-US"/>
        </w:rPr>
      </w:pPr>
      <w:r>
        <w:rPr>
          <w:rFonts w:eastAsia="Calibri" w:cstheme="minorHAnsi"/>
          <w:lang w:eastAsia="en-US"/>
        </w:rPr>
        <w:t>Em relação aos banheiros, a Contratada deverá disponibilizar a locaç</w:t>
      </w:r>
      <w:r w:rsidR="003925B9">
        <w:rPr>
          <w:rFonts w:eastAsia="Calibri" w:cstheme="minorHAnsi"/>
          <w:lang w:eastAsia="en-US"/>
        </w:rPr>
        <w:t>ão e</w:t>
      </w:r>
      <w:r>
        <w:rPr>
          <w:rFonts w:eastAsia="Calibri" w:cstheme="minorHAnsi"/>
          <w:lang w:eastAsia="en-US"/>
        </w:rPr>
        <w:t xml:space="preserve"> mobilização</w:t>
      </w:r>
      <w:r w:rsidR="003925B9">
        <w:rPr>
          <w:rFonts w:eastAsia="Calibri" w:cstheme="minorHAnsi"/>
          <w:lang w:eastAsia="en-US"/>
        </w:rPr>
        <w:t xml:space="preserve"> </w:t>
      </w:r>
      <w:r>
        <w:rPr>
          <w:rFonts w:eastAsia="Calibri" w:cstheme="minorHAnsi"/>
          <w:lang w:eastAsia="en-US"/>
        </w:rPr>
        <w:t>de dois (02) containers vestiários (masculino e feminino) contendo as instalações necessárias, como bacia sanit</w:t>
      </w:r>
      <w:r w:rsidR="003925B9">
        <w:rPr>
          <w:rFonts w:eastAsia="Calibri" w:cstheme="minorHAnsi"/>
          <w:lang w:eastAsia="en-US"/>
        </w:rPr>
        <w:t>ária, lavatório</w:t>
      </w:r>
      <w:r>
        <w:rPr>
          <w:rFonts w:eastAsia="Calibri" w:cstheme="minorHAnsi"/>
          <w:lang w:eastAsia="en-US"/>
        </w:rPr>
        <w:t xml:space="preserve"> e chuveiro, atendendo aos requisitos da Norma Regulamentadora NR-18</w:t>
      </w:r>
      <w:r w:rsidR="00E03660">
        <w:rPr>
          <w:rFonts w:eastAsia="Calibri" w:cstheme="minorHAnsi"/>
          <w:lang w:eastAsia="en-US"/>
        </w:rPr>
        <w:t>, item 18.4.2 (Instalações Sanit</w:t>
      </w:r>
      <w:r w:rsidR="00654127">
        <w:rPr>
          <w:rFonts w:eastAsia="Calibri" w:cstheme="minorHAnsi"/>
          <w:lang w:eastAsia="en-US"/>
        </w:rPr>
        <w:t xml:space="preserve">árias). </w:t>
      </w:r>
      <w:r w:rsidR="00E03660">
        <w:rPr>
          <w:rFonts w:eastAsia="Calibri" w:cstheme="minorHAnsi"/>
          <w:lang w:eastAsia="en-US"/>
        </w:rPr>
        <w:t xml:space="preserve">Os itens de mobiliário também deverão ser disponibilizados pela </w:t>
      </w:r>
      <w:r w:rsidR="00E03660">
        <w:rPr>
          <w:rFonts w:eastAsia="Calibri" w:cstheme="minorHAnsi"/>
          <w:lang w:eastAsia="en-US"/>
        </w:rPr>
        <w:lastRenderedPageBreak/>
        <w:t xml:space="preserve">Contratada, para cada um dos containers, e são eles: banco em madeira (h=100cm) e armário </w:t>
      </w:r>
      <w:r w:rsidR="00B40971">
        <w:rPr>
          <w:rFonts w:eastAsia="Calibri" w:cstheme="minorHAnsi"/>
          <w:lang w:eastAsia="en-US"/>
        </w:rPr>
        <w:t xml:space="preserve">com </w:t>
      </w:r>
      <w:r w:rsidR="00E03660">
        <w:rPr>
          <w:rFonts w:eastAsia="Calibri" w:cstheme="minorHAnsi"/>
          <w:lang w:eastAsia="en-US"/>
        </w:rPr>
        <w:t xml:space="preserve">16 cadeados </w:t>
      </w:r>
      <w:r w:rsidR="00E03660" w:rsidRPr="00E03660">
        <w:rPr>
          <w:rFonts w:eastAsia="Calibri" w:cstheme="minorHAnsi"/>
          <w:lang w:eastAsia="en-US"/>
        </w:rPr>
        <w:t>(1,93 X 1,38 X 0,40 m)</w:t>
      </w:r>
      <w:r w:rsidR="00E03660">
        <w:rPr>
          <w:rFonts w:eastAsia="Calibri" w:cstheme="minorHAnsi"/>
          <w:lang w:eastAsia="en-US"/>
        </w:rPr>
        <w:t>.</w:t>
      </w:r>
      <w:r w:rsidR="003925B9">
        <w:rPr>
          <w:rFonts w:eastAsia="Calibri" w:cstheme="minorHAnsi"/>
          <w:lang w:eastAsia="en-US"/>
        </w:rPr>
        <w:t xml:space="preserve"> </w:t>
      </w:r>
      <w:r w:rsidR="00654127" w:rsidRPr="00B40971">
        <w:rPr>
          <w:rFonts w:eastAsia="Calibri" w:cstheme="minorHAnsi"/>
          <w:lang w:eastAsia="en-US"/>
        </w:rPr>
        <w:t xml:space="preserve">Cada container deverá ter </w:t>
      </w:r>
      <w:r w:rsidR="00EB0EA0" w:rsidRPr="00B40971">
        <w:rPr>
          <w:rFonts w:eastAsia="Calibri" w:cstheme="minorHAnsi"/>
          <w:lang w:eastAsia="en-US"/>
        </w:rPr>
        <w:t xml:space="preserve">uma </w:t>
      </w:r>
      <w:r w:rsidR="00654127" w:rsidRPr="00B40971">
        <w:rPr>
          <w:rFonts w:eastAsia="Calibri" w:cstheme="minorHAnsi"/>
          <w:lang w:eastAsia="en-US"/>
        </w:rPr>
        <w:t xml:space="preserve">caixa de dejetos com sucção de efluentes </w:t>
      </w:r>
      <w:r w:rsidR="00E17C14" w:rsidRPr="00B40971">
        <w:rPr>
          <w:rFonts w:eastAsia="Calibri" w:cstheme="minorHAnsi"/>
          <w:lang w:eastAsia="en-US"/>
        </w:rPr>
        <w:t>em uma frequência a critério da Contratada, de acordo com a demanda de efluentes gerados,</w:t>
      </w:r>
      <w:r w:rsidR="00654127" w:rsidRPr="00B40971">
        <w:rPr>
          <w:rFonts w:eastAsia="Calibri" w:cstheme="minorHAnsi"/>
          <w:lang w:eastAsia="en-US"/>
        </w:rPr>
        <w:t xml:space="preserve"> at</w:t>
      </w:r>
      <w:r w:rsidR="00E17C14" w:rsidRPr="00B40971">
        <w:rPr>
          <w:rFonts w:eastAsia="Calibri" w:cstheme="minorHAnsi"/>
          <w:lang w:eastAsia="en-US"/>
        </w:rPr>
        <w:t>é o té</w:t>
      </w:r>
      <w:r w:rsidR="00654127" w:rsidRPr="00B40971">
        <w:rPr>
          <w:rFonts w:eastAsia="Calibri" w:cstheme="minorHAnsi"/>
          <w:lang w:eastAsia="en-US"/>
        </w:rPr>
        <w:t xml:space="preserve">rmino da obra. </w:t>
      </w:r>
      <w:r w:rsidR="00E17C14" w:rsidRPr="00B40971">
        <w:rPr>
          <w:rFonts w:eastAsia="Calibri" w:cstheme="minorHAnsi"/>
          <w:lang w:eastAsia="en-US"/>
        </w:rPr>
        <w:t xml:space="preserve">A Contratada deverá </w:t>
      </w:r>
      <w:r w:rsidR="00B40971">
        <w:rPr>
          <w:rFonts w:eastAsia="Calibri" w:cstheme="minorHAnsi"/>
          <w:lang w:eastAsia="en-US"/>
        </w:rPr>
        <w:t>garantir</w:t>
      </w:r>
      <w:r w:rsidR="00E17C14" w:rsidRPr="00B40971">
        <w:rPr>
          <w:rFonts w:eastAsia="Calibri" w:cstheme="minorHAnsi"/>
          <w:lang w:eastAsia="en-US"/>
        </w:rPr>
        <w:t xml:space="preserve"> que a caixa de dejetos </w:t>
      </w:r>
      <w:r w:rsidR="00B40971">
        <w:rPr>
          <w:rFonts w:eastAsia="Calibri" w:cstheme="minorHAnsi"/>
          <w:lang w:eastAsia="en-US"/>
        </w:rPr>
        <w:t xml:space="preserve">não </w:t>
      </w:r>
      <w:r w:rsidR="00E17C14" w:rsidRPr="00B40971">
        <w:rPr>
          <w:rFonts w:eastAsia="Calibri" w:cstheme="minorHAnsi"/>
          <w:lang w:eastAsia="en-US"/>
        </w:rPr>
        <w:t>chegue a um limite máximo de modo que transborde.</w:t>
      </w:r>
      <w:r w:rsidR="00E17C14">
        <w:rPr>
          <w:rFonts w:eastAsia="Calibri" w:cstheme="minorHAnsi"/>
          <w:lang w:eastAsia="en-US"/>
        </w:rPr>
        <w:t xml:space="preserve"> </w:t>
      </w:r>
    </w:p>
    <w:p w14:paraId="07E195C0" w14:textId="54389009" w:rsidR="005367F2" w:rsidRPr="00E12D0F" w:rsidRDefault="003925B9" w:rsidP="00E12D0F">
      <w:pPr>
        <w:tabs>
          <w:tab w:val="left" w:pos="567"/>
        </w:tabs>
        <w:spacing w:after="0" w:line="300" w:lineRule="auto"/>
        <w:ind w:firstLine="709"/>
        <w:jc w:val="both"/>
        <w:rPr>
          <w:rFonts w:eastAsia="Times New Roman" w:cstheme="minorHAnsi"/>
        </w:rPr>
      </w:pPr>
      <w:r>
        <w:rPr>
          <w:rFonts w:eastAsia="Calibri" w:cstheme="minorHAnsi"/>
          <w:lang w:eastAsia="en-US"/>
        </w:rPr>
        <w:t xml:space="preserve">Após o término da obra, a Contratada deverá prever a desmobilização desses containers e </w:t>
      </w:r>
      <w:r w:rsidR="00B40971">
        <w:rPr>
          <w:rFonts w:eastAsia="Calibri" w:cstheme="minorHAnsi"/>
          <w:lang w:eastAsia="en-US"/>
        </w:rPr>
        <w:t>entregar</w:t>
      </w:r>
      <w:r>
        <w:rPr>
          <w:rFonts w:eastAsia="Calibri" w:cstheme="minorHAnsi"/>
          <w:lang w:eastAsia="en-US"/>
        </w:rPr>
        <w:t xml:space="preserve"> os itens de mobiliário para a Fiscalização.</w:t>
      </w:r>
    </w:p>
    <w:p w14:paraId="02DEA5F4" w14:textId="70049087" w:rsidR="00BE27AF" w:rsidRPr="00E12D0F" w:rsidRDefault="00BE27AF" w:rsidP="00E12D0F">
      <w:pPr>
        <w:tabs>
          <w:tab w:val="left" w:pos="567"/>
        </w:tabs>
        <w:autoSpaceDE w:val="0"/>
        <w:autoSpaceDN w:val="0"/>
        <w:adjustRightInd w:val="0"/>
        <w:spacing w:after="0" w:line="300" w:lineRule="auto"/>
        <w:ind w:firstLine="708"/>
        <w:jc w:val="both"/>
        <w:rPr>
          <w:rFonts w:eastAsia="Times New Roman" w:cstheme="minorHAnsi"/>
          <w:lang w:eastAsia="en-US"/>
        </w:rPr>
      </w:pPr>
      <w:r w:rsidRPr="00E12D0F">
        <w:rPr>
          <w:rFonts w:eastAsia="Times New Roman" w:cstheme="minorHAnsi"/>
          <w:lang w:eastAsia="en-US"/>
        </w:rPr>
        <w:t xml:space="preserve">O fluxo de atividade dentro do canteiro de obra deverá ser planejado de maneira racionalizada para que os serviços possam se dar de acordo com o cronograma apresentado pela própria </w:t>
      </w:r>
      <w:r w:rsidR="005024BA" w:rsidRPr="00E12D0F">
        <w:rPr>
          <w:rFonts w:eastAsia="Times New Roman" w:cstheme="minorHAnsi"/>
          <w:lang w:eastAsia="en-US"/>
        </w:rPr>
        <w:t>Contratada</w:t>
      </w:r>
      <w:r w:rsidRPr="00E12D0F">
        <w:rPr>
          <w:rFonts w:eastAsia="Times New Roman" w:cstheme="minorHAnsi"/>
          <w:lang w:eastAsia="en-US"/>
        </w:rPr>
        <w:t xml:space="preserve">. </w:t>
      </w:r>
      <w:r w:rsidR="00A00CC6" w:rsidRPr="00BC7887">
        <w:rPr>
          <w:rFonts w:eastAsia="Times New Roman" w:cstheme="minorHAnsi"/>
          <w:lang w:eastAsia="en-US"/>
        </w:rPr>
        <w:t xml:space="preserve">A </w:t>
      </w:r>
      <w:r w:rsidR="005024BA" w:rsidRPr="00BC7887">
        <w:rPr>
          <w:rFonts w:eastAsia="Times New Roman" w:cstheme="minorHAnsi"/>
          <w:lang w:eastAsia="en-US"/>
        </w:rPr>
        <w:t>Contratada</w:t>
      </w:r>
      <w:r w:rsidRPr="00BC7887">
        <w:rPr>
          <w:rFonts w:eastAsia="Times New Roman" w:cstheme="minorHAnsi"/>
          <w:lang w:eastAsia="en-US"/>
        </w:rPr>
        <w:t xml:space="preserve"> deverá se organizar de modo a atender a necessidade de execução dos serviços </w:t>
      </w:r>
      <w:r w:rsidR="003D2A28" w:rsidRPr="00BC7887">
        <w:rPr>
          <w:rFonts w:eastAsia="Times New Roman" w:cstheme="minorHAnsi"/>
          <w:lang w:eastAsia="en-US"/>
        </w:rPr>
        <w:t>para</w:t>
      </w:r>
      <w:r w:rsidRPr="00BC7887">
        <w:rPr>
          <w:rFonts w:eastAsia="Times New Roman" w:cstheme="minorHAnsi"/>
          <w:lang w:eastAsia="en-US"/>
        </w:rPr>
        <w:t xml:space="preserve"> causar o mínimo de interferência nas demais atividades paralelas que estarão sendo desenvolvidas. </w:t>
      </w:r>
    </w:p>
    <w:p w14:paraId="3E3DBAEF" w14:textId="1E383DA0" w:rsidR="00BE27AF" w:rsidRPr="00E12D0F" w:rsidRDefault="00BE27AF" w:rsidP="00E12D0F">
      <w:pPr>
        <w:tabs>
          <w:tab w:val="left" w:pos="567"/>
        </w:tabs>
        <w:autoSpaceDE w:val="0"/>
        <w:autoSpaceDN w:val="0"/>
        <w:adjustRightInd w:val="0"/>
        <w:spacing w:after="0" w:line="300" w:lineRule="auto"/>
        <w:ind w:firstLine="708"/>
        <w:jc w:val="both"/>
        <w:rPr>
          <w:rFonts w:eastAsia="Calibri" w:cstheme="minorHAnsi"/>
          <w:lang w:eastAsia="en-US"/>
        </w:rPr>
      </w:pPr>
      <w:r w:rsidRPr="00E12D0F">
        <w:rPr>
          <w:rFonts w:eastAsia="Times New Roman" w:cstheme="minorHAnsi"/>
          <w:lang w:eastAsia="en-US"/>
        </w:rPr>
        <w:t xml:space="preserve">O canteiro de obras deverá dispor </w:t>
      </w:r>
      <w:r w:rsidR="00B658CC" w:rsidRPr="00E12D0F">
        <w:rPr>
          <w:rFonts w:eastAsia="Times New Roman" w:cstheme="minorHAnsi"/>
          <w:lang w:eastAsia="en-US"/>
        </w:rPr>
        <w:t xml:space="preserve">de </w:t>
      </w:r>
      <w:r w:rsidR="00B658CC" w:rsidRPr="00E12D0F">
        <w:rPr>
          <w:rFonts w:eastAsia="Calibri" w:cstheme="minorHAnsi"/>
          <w:lang w:eastAsia="en-US"/>
        </w:rPr>
        <w:t>p</w:t>
      </w:r>
      <w:r w:rsidR="008E6FFD" w:rsidRPr="00E12D0F">
        <w:rPr>
          <w:rFonts w:eastAsia="Calibri" w:cstheme="minorHAnsi"/>
          <w:lang w:eastAsia="en-US"/>
        </w:rPr>
        <w:t>laca</w:t>
      </w:r>
      <w:r w:rsidR="00B658CC" w:rsidRPr="00E12D0F">
        <w:rPr>
          <w:rFonts w:eastAsia="Calibri" w:cstheme="minorHAnsi"/>
          <w:lang w:eastAsia="en-US"/>
        </w:rPr>
        <w:t>s</w:t>
      </w:r>
      <w:r w:rsidR="008E6FFD" w:rsidRPr="00E12D0F">
        <w:rPr>
          <w:rFonts w:eastAsia="Calibri" w:cstheme="minorHAnsi"/>
          <w:lang w:eastAsia="en-US"/>
        </w:rPr>
        <w:t xml:space="preserve"> de sinalização</w:t>
      </w:r>
      <w:r w:rsidR="008F3B02" w:rsidRPr="00E12D0F">
        <w:rPr>
          <w:rFonts w:eastAsia="Calibri" w:cstheme="minorHAnsi"/>
          <w:lang w:eastAsia="en-US"/>
        </w:rPr>
        <w:t xml:space="preserve"> e/ou </w:t>
      </w:r>
      <w:r w:rsidR="0037328F" w:rsidRPr="00E12D0F">
        <w:rPr>
          <w:rFonts w:eastAsia="Calibri" w:cstheme="minorHAnsi"/>
          <w:lang w:eastAsia="en-US"/>
        </w:rPr>
        <w:t xml:space="preserve">advertência na </w:t>
      </w:r>
      <w:r w:rsidR="008E6FFD" w:rsidRPr="00E12D0F">
        <w:rPr>
          <w:rFonts w:eastAsia="Calibri" w:cstheme="minorHAnsi"/>
          <w:lang w:eastAsia="en-US"/>
        </w:rPr>
        <w:t>o</w:t>
      </w:r>
      <w:r w:rsidRPr="00E12D0F">
        <w:rPr>
          <w:rFonts w:eastAsia="Calibri" w:cstheme="minorHAnsi"/>
          <w:lang w:eastAsia="en-US"/>
        </w:rPr>
        <w:t>bra</w:t>
      </w:r>
      <w:r w:rsidR="0043687B" w:rsidRPr="00E12D0F">
        <w:rPr>
          <w:rFonts w:eastAsia="Calibri" w:cstheme="minorHAnsi"/>
          <w:lang w:eastAsia="en-US"/>
        </w:rPr>
        <w:t xml:space="preserve"> em aço galvanizado</w:t>
      </w:r>
      <w:r w:rsidR="00B658CC" w:rsidRPr="00E12D0F">
        <w:rPr>
          <w:rFonts w:eastAsia="Calibri" w:cstheme="minorHAnsi"/>
          <w:lang w:eastAsia="en-US"/>
        </w:rPr>
        <w:t xml:space="preserve"> fixada em cavalete </w:t>
      </w:r>
      <w:r w:rsidR="0043687B" w:rsidRPr="00E12D0F">
        <w:rPr>
          <w:rFonts w:eastAsia="Calibri" w:cstheme="minorHAnsi"/>
          <w:lang w:eastAsia="en-US"/>
        </w:rPr>
        <w:t>de madeira</w:t>
      </w:r>
      <w:r w:rsidR="00B658CC" w:rsidRPr="00E12D0F">
        <w:rPr>
          <w:rFonts w:eastAsia="Calibri" w:cstheme="minorHAnsi"/>
          <w:lang w:eastAsia="en-US"/>
        </w:rPr>
        <w:t xml:space="preserve">, </w:t>
      </w:r>
      <w:r w:rsidR="00D24AAA" w:rsidRPr="00E12D0F">
        <w:rPr>
          <w:rFonts w:eastAsia="Calibri" w:cstheme="minorHAnsi"/>
          <w:lang w:eastAsia="en-US"/>
        </w:rPr>
        <w:t xml:space="preserve">como </w:t>
      </w:r>
      <w:r w:rsidR="00546F56" w:rsidRPr="00E12D0F">
        <w:rPr>
          <w:rFonts w:eastAsia="Calibri" w:cstheme="minorHAnsi"/>
          <w:lang w:eastAsia="en-US"/>
        </w:rPr>
        <w:t xml:space="preserve">a seguir </w:t>
      </w:r>
      <w:r w:rsidR="00D24AAA" w:rsidRPr="00E12D0F">
        <w:rPr>
          <w:rFonts w:eastAsia="Calibri" w:cstheme="minorHAnsi"/>
          <w:lang w:eastAsia="en-US"/>
        </w:rPr>
        <w:t>na</w:t>
      </w:r>
      <w:r w:rsidR="00FE10DD">
        <w:rPr>
          <w:rFonts w:eastAsia="Calibri" w:cstheme="minorHAnsi"/>
          <w:lang w:eastAsia="en-US"/>
        </w:rPr>
        <w:t xml:space="preserve"> </w:t>
      </w:r>
      <w:r w:rsidR="000F68D9">
        <w:rPr>
          <w:rFonts w:eastAsia="Calibri" w:cstheme="minorHAnsi"/>
          <w:lang w:eastAsia="en-US"/>
        </w:rPr>
        <w:t xml:space="preserve">ilustrativa </w:t>
      </w:r>
      <w:r w:rsidR="00FE10DD">
        <w:rPr>
          <w:rFonts w:eastAsia="Calibri" w:cstheme="minorHAnsi"/>
          <w:lang w:eastAsia="en-US"/>
        </w:rPr>
        <w:fldChar w:fldCharType="begin"/>
      </w:r>
      <w:r w:rsidR="00FE10DD">
        <w:rPr>
          <w:rFonts w:eastAsia="Calibri" w:cstheme="minorHAnsi"/>
          <w:lang w:eastAsia="en-US"/>
        </w:rPr>
        <w:instrText xml:space="preserve"> REF _Ref56514809 \h  \* MERGEFORMAT </w:instrText>
      </w:r>
      <w:r w:rsidR="00FE10DD">
        <w:rPr>
          <w:rFonts w:eastAsia="Calibri" w:cstheme="minorHAnsi"/>
          <w:lang w:eastAsia="en-US"/>
        </w:rPr>
      </w:r>
      <w:r w:rsidR="00FE10DD">
        <w:rPr>
          <w:rFonts w:eastAsia="Calibri" w:cstheme="minorHAnsi"/>
          <w:lang w:eastAsia="en-US"/>
        </w:rPr>
        <w:fldChar w:fldCharType="separate"/>
      </w:r>
      <w:r w:rsidR="00624C46" w:rsidRPr="00624C46">
        <w:rPr>
          <w:rFonts w:eastAsia="Calibri" w:cstheme="minorHAnsi"/>
          <w:lang w:eastAsia="en-US"/>
        </w:rPr>
        <w:t>Figura 2</w:t>
      </w:r>
      <w:r w:rsidR="00FE10DD">
        <w:rPr>
          <w:rFonts w:eastAsia="Calibri" w:cstheme="minorHAnsi"/>
          <w:lang w:eastAsia="en-US"/>
        </w:rPr>
        <w:fldChar w:fldCharType="end"/>
      </w:r>
      <w:r w:rsidR="00B658CC" w:rsidRPr="00E12D0F">
        <w:rPr>
          <w:rFonts w:eastAsia="Calibri" w:cstheme="minorHAnsi"/>
          <w:lang w:eastAsia="en-US"/>
        </w:rPr>
        <w:t xml:space="preserve">. Os textos e informações </w:t>
      </w:r>
      <w:r w:rsidR="00FF6379" w:rsidRPr="00E12D0F">
        <w:rPr>
          <w:rFonts w:eastAsia="Calibri" w:cstheme="minorHAnsi"/>
          <w:lang w:eastAsia="en-US"/>
        </w:rPr>
        <w:t xml:space="preserve">de cada placa será definido pela </w:t>
      </w:r>
      <w:r w:rsidR="00B658CC" w:rsidRPr="00E12D0F">
        <w:rPr>
          <w:rFonts w:eastAsia="Calibri" w:cstheme="minorHAnsi"/>
          <w:lang w:eastAsia="en-US"/>
        </w:rPr>
        <w:t>Fiscalização.</w:t>
      </w:r>
    </w:p>
    <w:p w14:paraId="613933F8" w14:textId="77777777" w:rsidR="003D1959" w:rsidRPr="00E12D0F" w:rsidRDefault="003D1959" w:rsidP="00E12D0F">
      <w:pPr>
        <w:keepNext/>
        <w:tabs>
          <w:tab w:val="left" w:pos="567"/>
        </w:tabs>
        <w:autoSpaceDE w:val="0"/>
        <w:autoSpaceDN w:val="0"/>
        <w:adjustRightInd w:val="0"/>
        <w:spacing w:after="0" w:line="300" w:lineRule="auto"/>
        <w:jc w:val="center"/>
        <w:rPr>
          <w:rFonts w:cstheme="minorHAnsi"/>
        </w:rPr>
      </w:pPr>
    </w:p>
    <w:p w14:paraId="0DA129F4" w14:textId="77777777" w:rsidR="000A7F46" w:rsidRDefault="007409AA" w:rsidP="000A7F46">
      <w:pPr>
        <w:keepNext/>
        <w:tabs>
          <w:tab w:val="left" w:pos="567"/>
        </w:tabs>
        <w:autoSpaceDE w:val="0"/>
        <w:autoSpaceDN w:val="0"/>
        <w:adjustRightInd w:val="0"/>
        <w:spacing w:after="0" w:line="300" w:lineRule="auto"/>
        <w:jc w:val="center"/>
      </w:pPr>
      <w:r w:rsidRPr="00E12D0F">
        <w:rPr>
          <w:rFonts w:cstheme="minorHAnsi"/>
          <w:noProof/>
        </w:rPr>
        <w:drawing>
          <wp:inline distT="0" distB="0" distL="0" distR="0" wp14:anchorId="4DECD1B3" wp14:editId="367814B0">
            <wp:extent cx="5057396" cy="1800000"/>
            <wp:effectExtent l="19050" t="19050" r="10160" b="1016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91" r="4847" b="9204"/>
                    <a:stretch/>
                  </pic:blipFill>
                  <pic:spPr bwMode="auto">
                    <a:xfrm>
                      <a:off x="0" y="0"/>
                      <a:ext cx="5057396" cy="180000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A8BA66E" w14:textId="4CBB9A66" w:rsidR="007409AA" w:rsidRPr="000A7F46" w:rsidRDefault="000A7F46" w:rsidP="000A7F46">
      <w:pPr>
        <w:pStyle w:val="Legenda"/>
        <w:jc w:val="center"/>
        <w:rPr>
          <w:rFonts w:cstheme="minorHAnsi"/>
          <w:i w:val="0"/>
          <w:color w:val="auto"/>
          <w:sz w:val="20"/>
        </w:rPr>
      </w:pPr>
      <w:bookmarkStart w:id="18" w:name="_Ref56514809"/>
      <w:r w:rsidRPr="000A7F46">
        <w:rPr>
          <w:i w:val="0"/>
          <w:color w:val="auto"/>
          <w:sz w:val="20"/>
        </w:rPr>
        <w:t xml:space="preserve">Figura </w:t>
      </w:r>
      <w:r w:rsidRPr="000A7F46">
        <w:rPr>
          <w:i w:val="0"/>
          <w:color w:val="auto"/>
          <w:sz w:val="20"/>
        </w:rPr>
        <w:fldChar w:fldCharType="begin"/>
      </w:r>
      <w:r w:rsidRPr="000A7F46">
        <w:rPr>
          <w:i w:val="0"/>
          <w:color w:val="auto"/>
          <w:sz w:val="20"/>
        </w:rPr>
        <w:instrText xml:space="preserve"> SEQ Figura \* ARABIC </w:instrText>
      </w:r>
      <w:r w:rsidRPr="000A7F46">
        <w:rPr>
          <w:i w:val="0"/>
          <w:color w:val="auto"/>
          <w:sz w:val="20"/>
        </w:rPr>
        <w:fldChar w:fldCharType="separate"/>
      </w:r>
      <w:r w:rsidR="00624C46">
        <w:rPr>
          <w:i w:val="0"/>
          <w:noProof/>
          <w:color w:val="auto"/>
          <w:sz w:val="20"/>
        </w:rPr>
        <w:t>2</w:t>
      </w:r>
      <w:r w:rsidRPr="000A7F46">
        <w:rPr>
          <w:i w:val="0"/>
          <w:color w:val="auto"/>
          <w:sz w:val="20"/>
        </w:rPr>
        <w:fldChar w:fldCharType="end"/>
      </w:r>
      <w:bookmarkEnd w:id="18"/>
      <w:r>
        <w:rPr>
          <w:i w:val="0"/>
          <w:color w:val="auto"/>
          <w:sz w:val="20"/>
        </w:rPr>
        <w:t xml:space="preserve"> –</w:t>
      </w:r>
      <w:r w:rsidRPr="000A7F46">
        <w:rPr>
          <w:i w:val="0"/>
          <w:color w:val="auto"/>
          <w:sz w:val="20"/>
        </w:rPr>
        <w:t xml:space="preserve"> Placa de sinalização</w:t>
      </w:r>
    </w:p>
    <w:p w14:paraId="38D509A8" w14:textId="3AD13B6D" w:rsidR="005367F2" w:rsidRPr="005367F2" w:rsidRDefault="005367F2" w:rsidP="005367F2">
      <w:pPr>
        <w:tabs>
          <w:tab w:val="left" w:pos="567"/>
        </w:tabs>
        <w:spacing w:after="0" w:line="300" w:lineRule="auto"/>
        <w:ind w:firstLine="708"/>
        <w:jc w:val="both"/>
        <w:rPr>
          <w:rFonts w:eastAsia="Times New Roman" w:cstheme="minorHAnsi"/>
        </w:rPr>
      </w:pPr>
      <w:r>
        <w:t>Toda a sinalização de trânsito para eventuais desvios de tráfego ou interrupção de vias, exigidas pela Fiscalização visando a segurança, serão de responsabilidade da Contratada.</w:t>
      </w:r>
    </w:p>
    <w:p w14:paraId="7F1BA550" w14:textId="7D98D64C" w:rsidR="00BE27AF" w:rsidRPr="00E12D0F" w:rsidRDefault="0037328F" w:rsidP="00B70081">
      <w:pPr>
        <w:tabs>
          <w:tab w:val="left" w:pos="567"/>
        </w:tabs>
        <w:spacing w:after="0" w:line="300" w:lineRule="auto"/>
        <w:ind w:firstLine="709"/>
        <w:jc w:val="both"/>
        <w:rPr>
          <w:rFonts w:eastAsia="Calibri" w:cstheme="minorHAnsi"/>
          <w:lang w:eastAsia="en-US"/>
        </w:rPr>
      </w:pPr>
      <w:r w:rsidRPr="00E12D0F">
        <w:rPr>
          <w:rFonts w:eastAsia="Calibri" w:cstheme="minorHAnsi"/>
          <w:lang w:eastAsia="en-US"/>
        </w:rPr>
        <w:t xml:space="preserve">Serão utilizados cavaletes de madeira (2,5 m x 1,15 m) para </w:t>
      </w:r>
      <w:r w:rsidR="00BE27AF" w:rsidRPr="00E12D0F">
        <w:rPr>
          <w:rFonts w:eastAsia="Calibri" w:cstheme="minorHAnsi"/>
          <w:lang w:eastAsia="en-US"/>
        </w:rPr>
        <w:t xml:space="preserve">isolamento da área </w:t>
      </w:r>
      <w:r w:rsidRPr="00E12D0F">
        <w:rPr>
          <w:rFonts w:eastAsia="Calibri" w:cstheme="minorHAnsi"/>
          <w:lang w:eastAsia="en-US"/>
        </w:rPr>
        <w:t>de demolição da obra, sinalizando e evitando o</w:t>
      </w:r>
      <w:r w:rsidR="00BE27AF" w:rsidRPr="00E12D0F">
        <w:rPr>
          <w:rFonts w:eastAsia="Calibri" w:cstheme="minorHAnsi"/>
          <w:lang w:eastAsia="en-US"/>
        </w:rPr>
        <w:t xml:space="preserve"> acesso de pessoas</w:t>
      </w:r>
      <w:r w:rsidR="00546F56" w:rsidRPr="00E12D0F">
        <w:rPr>
          <w:rFonts w:eastAsia="Calibri" w:cstheme="minorHAnsi"/>
          <w:lang w:eastAsia="en-US"/>
        </w:rPr>
        <w:t xml:space="preserve">, conforme </w:t>
      </w:r>
      <w:r w:rsidR="00FE10DD">
        <w:rPr>
          <w:rFonts w:eastAsia="Calibri" w:cstheme="minorHAnsi"/>
          <w:lang w:eastAsia="en-US"/>
        </w:rPr>
        <w:fldChar w:fldCharType="begin"/>
      </w:r>
      <w:r w:rsidR="00FE10DD">
        <w:rPr>
          <w:rFonts w:eastAsia="Calibri" w:cstheme="minorHAnsi"/>
          <w:lang w:eastAsia="en-US"/>
        </w:rPr>
        <w:instrText xml:space="preserve"> REF _Ref56514858 \h  \* MERGEFORMAT </w:instrText>
      </w:r>
      <w:r w:rsidR="00FE10DD">
        <w:rPr>
          <w:rFonts w:eastAsia="Calibri" w:cstheme="minorHAnsi"/>
          <w:lang w:eastAsia="en-US"/>
        </w:rPr>
      </w:r>
      <w:r w:rsidR="00FE10DD">
        <w:rPr>
          <w:rFonts w:eastAsia="Calibri" w:cstheme="minorHAnsi"/>
          <w:lang w:eastAsia="en-US"/>
        </w:rPr>
        <w:fldChar w:fldCharType="separate"/>
      </w:r>
      <w:r w:rsidR="00624C46" w:rsidRPr="00624C46">
        <w:rPr>
          <w:rFonts w:eastAsia="Calibri" w:cstheme="minorHAnsi"/>
          <w:lang w:eastAsia="en-US"/>
        </w:rPr>
        <w:t>Figura 3</w:t>
      </w:r>
      <w:r w:rsidR="00FE10DD">
        <w:rPr>
          <w:rFonts w:eastAsia="Calibri" w:cstheme="minorHAnsi"/>
          <w:lang w:eastAsia="en-US"/>
        </w:rPr>
        <w:fldChar w:fldCharType="end"/>
      </w:r>
      <w:r w:rsidR="00D0137B" w:rsidRPr="00E12D0F">
        <w:rPr>
          <w:rFonts w:eastAsia="Calibri" w:cstheme="minorHAnsi"/>
          <w:lang w:eastAsia="en-US"/>
        </w:rPr>
        <w:t xml:space="preserve"> </w:t>
      </w:r>
      <w:r w:rsidR="00D24AAA" w:rsidRPr="00E12D0F">
        <w:rPr>
          <w:rFonts w:eastAsia="Calibri" w:cstheme="minorHAnsi"/>
          <w:lang w:eastAsia="en-US"/>
        </w:rPr>
        <w:t>a</w:t>
      </w:r>
      <w:r w:rsidR="00546F56" w:rsidRPr="00E12D0F">
        <w:rPr>
          <w:rFonts w:eastAsia="Calibri" w:cstheme="minorHAnsi"/>
          <w:lang w:eastAsia="en-US"/>
        </w:rPr>
        <w:t xml:space="preserve"> seguir</w:t>
      </w:r>
      <w:r w:rsidR="00BE27AF" w:rsidRPr="00E12D0F">
        <w:rPr>
          <w:rFonts w:eastAsia="Calibri" w:cstheme="minorHAnsi"/>
          <w:lang w:eastAsia="en-US"/>
        </w:rPr>
        <w:t>.</w:t>
      </w:r>
      <w:r w:rsidR="004768FB" w:rsidRPr="00E12D0F">
        <w:rPr>
          <w:rFonts w:eastAsia="Calibri" w:cstheme="minorHAnsi"/>
          <w:lang w:eastAsia="en-US"/>
        </w:rPr>
        <w:t xml:space="preserve"> Durante a noite, as áreas </w:t>
      </w:r>
      <w:r w:rsidRPr="00E12D0F">
        <w:rPr>
          <w:rFonts w:eastAsia="Calibri" w:cstheme="minorHAnsi"/>
          <w:lang w:eastAsia="en-US"/>
        </w:rPr>
        <w:t xml:space="preserve">em </w:t>
      </w:r>
      <w:r w:rsidR="004768FB" w:rsidRPr="00E12D0F">
        <w:rPr>
          <w:rFonts w:eastAsia="Calibri" w:cstheme="minorHAnsi"/>
          <w:lang w:eastAsia="en-US"/>
        </w:rPr>
        <w:t xml:space="preserve">que </w:t>
      </w:r>
      <w:r w:rsidRPr="00E12D0F">
        <w:rPr>
          <w:rFonts w:eastAsia="Calibri" w:cstheme="minorHAnsi"/>
          <w:lang w:eastAsia="en-US"/>
        </w:rPr>
        <w:t xml:space="preserve">o pavimento intertravado não estiver recomposto deverá permanecer com </w:t>
      </w:r>
      <w:r w:rsidR="004768FB" w:rsidRPr="00E12D0F">
        <w:rPr>
          <w:rFonts w:eastAsia="Calibri" w:cstheme="minorHAnsi"/>
          <w:lang w:eastAsia="en-US"/>
        </w:rPr>
        <w:t>sinaliza</w:t>
      </w:r>
      <w:r w:rsidRPr="00E12D0F">
        <w:rPr>
          <w:rFonts w:eastAsia="Calibri" w:cstheme="minorHAnsi"/>
          <w:lang w:eastAsia="en-US"/>
        </w:rPr>
        <w:t>ção</w:t>
      </w:r>
      <w:r w:rsidR="004768FB" w:rsidRPr="00E12D0F">
        <w:rPr>
          <w:rFonts w:eastAsia="Calibri" w:cstheme="minorHAnsi"/>
          <w:lang w:eastAsia="en-US"/>
        </w:rPr>
        <w:t xml:space="preserve"> </w:t>
      </w:r>
      <w:r w:rsidR="008136B5" w:rsidRPr="00E12D0F">
        <w:rPr>
          <w:rFonts w:eastAsia="Calibri" w:cstheme="minorHAnsi"/>
          <w:lang w:eastAsia="en-US"/>
        </w:rPr>
        <w:t>de</w:t>
      </w:r>
      <w:r w:rsidR="004768FB" w:rsidRPr="00E12D0F">
        <w:rPr>
          <w:rFonts w:eastAsia="Calibri" w:cstheme="minorHAnsi"/>
          <w:lang w:eastAsia="en-US"/>
        </w:rPr>
        <w:t xml:space="preserve"> cone </w:t>
      </w:r>
      <w:r w:rsidR="008136B5" w:rsidRPr="00E12D0F">
        <w:rPr>
          <w:rFonts w:eastAsia="Calibri" w:cstheme="minorHAnsi"/>
          <w:lang w:eastAsia="en-US"/>
        </w:rPr>
        <w:t xml:space="preserve">com faixa refletiva </w:t>
      </w:r>
      <w:r w:rsidR="004768FB" w:rsidRPr="00E12D0F">
        <w:rPr>
          <w:rFonts w:eastAsia="Calibri" w:cstheme="minorHAnsi"/>
          <w:lang w:eastAsia="en-US"/>
        </w:rPr>
        <w:t xml:space="preserve">e </w:t>
      </w:r>
      <w:r w:rsidRPr="00E12D0F">
        <w:rPr>
          <w:rFonts w:eastAsia="Calibri" w:cstheme="minorHAnsi"/>
          <w:lang w:eastAsia="en-US"/>
        </w:rPr>
        <w:t>iluminação com balde.</w:t>
      </w:r>
    </w:p>
    <w:p w14:paraId="7DA36616" w14:textId="77777777" w:rsidR="000A7F46" w:rsidRDefault="007409AA" w:rsidP="000A7F46">
      <w:pPr>
        <w:keepNext/>
        <w:tabs>
          <w:tab w:val="left" w:pos="567"/>
        </w:tabs>
        <w:spacing w:after="0" w:line="300" w:lineRule="auto"/>
        <w:jc w:val="center"/>
      </w:pPr>
      <w:r w:rsidRPr="00E12D0F">
        <w:rPr>
          <w:rFonts w:eastAsia="Calibri" w:cstheme="minorHAnsi"/>
          <w:noProof/>
        </w:rPr>
        <w:lastRenderedPageBreak/>
        <w:drawing>
          <wp:inline distT="0" distB="0" distL="0" distR="0" wp14:anchorId="53258B3F" wp14:editId="1F00AE98">
            <wp:extent cx="4696952" cy="2160000"/>
            <wp:effectExtent l="19050" t="19050" r="27940" b="1206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1319"/>
                    <a:stretch/>
                  </pic:blipFill>
                  <pic:spPr bwMode="auto">
                    <a:xfrm>
                      <a:off x="0" y="0"/>
                      <a:ext cx="4696952" cy="216000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2A1E2CD" w14:textId="5E2FBA3A" w:rsidR="007409AA" w:rsidRPr="000A7F46" w:rsidRDefault="000A7F46" w:rsidP="000A7F46">
      <w:pPr>
        <w:pStyle w:val="Legenda"/>
        <w:spacing w:after="0" w:line="300" w:lineRule="auto"/>
        <w:jc w:val="center"/>
        <w:rPr>
          <w:rFonts w:cstheme="minorHAnsi"/>
          <w:i w:val="0"/>
          <w:color w:val="000000" w:themeColor="text1"/>
          <w:sz w:val="20"/>
          <w:szCs w:val="22"/>
        </w:rPr>
      </w:pPr>
      <w:bookmarkStart w:id="19" w:name="_Ref56514858"/>
      <w:r w:rsidRPr="000A7F46">
        <w:rPr>
          <w:rFonts w:cstheme="minorHAnsi"/>
          <w:i w:val="0"/>
          <w:color w:val="000000" w:themeColor="text1"/>
          <w:sz w:val="20"/>
          <w:szCs w:val="22"/>
        </w:rPr>
        <w:t xml:space="preserve">Figura </w:t>
      </w:r>
      <w:r w:rsidRPr="000A7F46">
        <w:rPr>
          <w:rFonts w:cstheme="minorHAnsi"/>
          <w:i w:val="0"/>
          <w:color w:val="000000" w:themeColor="text1"/>
          <w:sz w:val="20"/>
          <w:szCs w:val="22"/>
        </w:rPr>
        <w:fldChar w:fldCharType="begin"/>
      </w:r>
      <w:r w:rsidRPr="000A7F46">
        <w:rPr>
          <w:rFonts w:cstheme="minorHAnsi"/>
          <w:i w:val="0"/>
          <w:color w:val="000000" w:themeColor="text1"/>
          <w:sz w:val="20"/>
          <w:szCs w:val="22"/>
        </w:rPr>
        <w:instrText xml:space="preserve"> SEQ Figura \* ARABIC </w:instrText>
      </w:r>
      <w:r w:rsidRPr="000A7F46">
        <w:rPr>
          <w:rFonts w:cstheme="minorHAnsi"/>
          <w:i w:val="0"/>
          <w:color w:val="000000" w:themeColor="text1"/>
          <w:sz w:val="20"/>
          <w:szCs w:val="22"/>
        </w:rPr>
        <w:fldChar w:fldCharType="separate"/>
      </w:r>
      <w:r w:rsidR="00624C46">
        <w:rPr>
          <w:rFonts w:cstheme="minorHAnsi"/>
          <w:i w:val="0"/>
          <w:noProof/>
          <w:color w:val="000000" w:themeColor="text1"/>
          <w:sz w:val="20"/>
          <w:szCs w:val="22"/>
        </w:rPr>
        <w:t>3</w:t>
      </w:r>
      <w:r w:rsidRPr="000A7F46">
        <w:rPr>
          <w:rFonts w:cstheme="minorHAnsi"/>
          <w:i w:val="0"/>
          <w:color w:val="000000" w:themeColor="text1"/>
          <w:sz w:val="20"/>
          <w:szCs w:val="22"/>
        </w:rPr>
        <w:fldChar w:fldCharType="end"/>
      </w:r>
      <w:bookmarkEnd w:id="19"/>
      <w:r>
        <w:rPr>
          <w:rFonts w:cstheme="minorHAnsi"/>
          <w:i w:val="0"/>
          <w:color w:val="000000" w:themeColor="text1"/>
          <w:sz w:val="20"/>
          <w:szCs w:val="22"/>
        </w:rPr>
        <w:t xml:space="preserve"> –</w:t>
      </w:r>
      <w:r w:rsidRPr="000A7F46">
        <w:rPr>
          <w:rFonts w:cstheme="minorHAnsi"/>
          <w:i w:val="0"/>
          <w:color w:val="000000" w:themeColor="text1"/>
          <w:sz w:val="20"/>
          <w:szCs w:val="22"/>
        </w:rPr>
        <w:t xml:space="preserve"> Cavalete</w:t>
      </w:r>
    </w:p>
    <w:p w14:paraId="7D52F110" w14:textId="6A52DB25" w:rsidR="00FE7716" w:rsidRDefault="00FE7716" w:rsidP="00FE7716">
      <w:pPr>
        <w:tabs>
          <w:tab w:val="left" w:pos="567"/>
        </w:tabs>
        <w:autoSpaceDE w:val="0"/>
        <w:autoSpaceDN w:val="0"/>
        <w:adjustRightInd w:val="0"/>
        <w:spacing w:after="0" w:line="300" w:lineRule="auto"/>
        <w:ind w:firstLine="708"/>
        <w:jc w:val="both"/>
        <w:rPr>
          <w:rFonts w:eastAsia="Calibri" w:cstheme="minorHAnsi"/>
          <w:lang w:eastAsia="en-US"/>
        </w:rPr>
      </w:pPr>
      <w:r w:rsidRPr="00E12D0F">
        <w:rPr>
          <w:rFonts w:eastAsia="Calibri" w:cstheme="minorHAnsi"/>
          <w:lang w:eastAsia="en-US"/>
        </w:rPr>
        <w:t xml:space="preserve">O canteiro será isolado por tapume de telha de aço zincado, com 0,95 m de espessura. Será locado conforme </w:t>
      </w:r>
      <w:r>
        <w:rPr>
          <w:rFonts w:eastAsia="Calibri" w:cstheme="minorHAnsi"/>
          <w:lang w:eastAsia="en-US"/>
        </w:rPr>
        <w:t>indicação da Fiscalização.</w:t>
      </w:r>
    </w:p>
    <w:p w14:paraId="75B058B4" w14:textId="7AE6A4F3" w:rsidR="00FE7716" w:rsidRPr="00E12D0F" w:rsidRDefault="00FE7716" w:rsidP="00FE7716">
      <w:pPr>
        <w:tabs>
          <w:tab w:val="left" w:pos="567"/>
        </w:tabs>
        <w:autoSpaceDE w:val="0"/>
        <w:autoSpaceDN w:val="0"/>
        <w:adjustRightInd w:val="0"/>
        <w:spacing w:after="0" w:line="300" w:lineRule="auto"/>
        <w:ind w:firstLine="708"/>
        <w:jc w:val="both"/>
        <w:rPr>
          <w:rFonts w:eastAsia="Calibri" w:cstheme="minorHAnsi"/>
          <w:lang w:eastAsia="en-US"/>
        </w:rPr>
      </w:pPr>
      <w:r w:rsidRPr="00E12D0F">
        <w:rPr>
          <w:rFonts w:eastAsia="Calibri" w:cstheme="minorHAnsi"/>
          <w:lang w:eastAsia="en-US"/>
        </w:rPr>
        <w:t xml:space="preserve">Para alimentação do canteiro e realização das atividades, </w:t>
      </w:r>
      <w:r>
        <w:rPr>
          <w:rFonts w:eastAsia="Calibri" w:cstheme="minorHAnsi"/>
          <w:lang w:eastAsia="en-US"/>
        </w:rPr>
        <w:t xml:space="preserve">está </w:t>
      </w:r>
      <w:r w:rsidRPr="00E12D0F">
        <w:rPr>
          <w:rFonts w:eastAsia="Calibri" w:cstheme="minorHAnsi"/>
          <w:lang w:eastAsia="en-US"/>
        </w:rPr>
        <w:t xml:space="preserve">previsto um grupo gerador diesel </w:t>
      </w:r>
      <w:r>
        <w:rPr>
          <w:rFonts w:eastAsia="Calibri" w:cstheme="minorHAnsi"/>
          <w:lang w:eastAsia="en-US"/>
        </w:rPr>
        <w:t>com 13 k</w:t>
      </w:r>
      <w:r w:rsidRPr="00DB4AD5">
        <w:rPr>
          <w:rFonts w:eastAsia="Calibri" w:cstheme="minorHAnsi"/>
          <w:lang w:eastAsia="en-US"/>
        </w:rPr>
        <w:t>VA</w:t>
      </w:r>
      <w:r w:rsidRPr="00E12D0F">
        <w:rPr>
          <w:rFonts w:eastAsia="Calibri" w:cstheme="minorHAnsi"/>
          <w:lang w:eastAsia="en-US"/>
        </w:rPr>
        <w:t xml:space="preserve"> rebocável com combustível. Este equipamento deverá permanecer aterrado durante todo o período de uso.</w:t>
      </w:r>
      <w:r>
        <w:rPr>
          <w:rFonts w:eastAsia="Calibri" w:cstheme="minorHAnsi"/>
          <w:lang w:eastAsia="en-US"/>
        </w:rPr>
        <w:t xml:space="preserve"> </w:t>
      </w:r>
    </w:p>
    <w:p w14:paraId="422E4212" w14:textId="1AB35482" w:rsidR="008136B5" w:rsidRDefault="008136B5" w:rsidP="00E12D0F">
      <w:pPr>
        <w:tabs>
          <w:tab w:val="left" w:pos="567"/>
        </w:tabs>
        <w:autoSpaceDE w:val="0"/>
        <w:autoSpaceDN w:val="0"/>
        <w:adjustRightInd w:val="0"/>
        <w:spacing w:after="0" w:line="300" w:lineRule="auto"/>
        <w:ind w:firstLine="612"/>
        <w:jc w:val="both"/>
        <w:rPr>
          <w:rFonts w:eastAsia="Times New Roman" w:cstheme="minorHAnsi"/>
          <w:lang w:eastAsia="en-US"/>
        </w:rPr>
      </w:pPr>
      <w:r w:rsidRPr="00E12D0F">
        <w:rPr>
          <w:rFonts w:eastAsia="Times New Roman" w:cstheme="minorHAnsi"/>
          <w:lang w:eastAsia="en-US"/>
        </w:rPr>
        <w:t>Fica a cargo exclusivo da Contratada todas as providências e despesas correspondentes às instalações provisórias da obra, compreendendo o aparelhamento, maquinário e ferramentas necessárias à execução dos serviços contratados, assim como: tapumes em estrutura de madeira e sinalizações de trânsito.</w:t>
      </w:r>
    </w:p>
    <w:p w14:paraId="048D4ABD" w14:textId="3B8B82B3" w:rsidR="00BE27AF" w:rsidRPr="00E12D0F" w:rsidRDefault="00BE27AF" w:rsidP="00E12D0F">
      <w:pPr>
        <w:tabs>
          <w:tab w:val="left" w:pos="567"/>
        </w:tabs>
        <w:spacing w:after="0" w:line="300" w:lineRule="auto"/>
        <w:ind w:firstLine="567"/>
        <w:jc w:val="both"/>
        <w:rPr>
          <w:rFonts w:eastAsia="Calibri" w:cstheme="minorHAnsi"/>
          <w:lang w:eastAsia="en-US"/>
        </w:rPr>
      </w:pPr>
      <w:r w:rsidRPr="00E12D0F">
        <w:rPr>
          <w:rFonts w:eastAsia="Calibri" w:cstheme="minorHAnsi"/>
          <w:lang w:eastAsia="en-US"/>
        </w:rPr>
        <w:t xml:space="preserve">Deverão ser previstas todas as placas necessárias aos serviços, exigidas por lei, e também aquelas exigidas por convênios específicos dos serviços (Exemplo: placa de identificação da obra, sinalização </w:t>
      </w:r>
      <w:r w:rsidR="00630949" w:rsidRPr="00E12D0F">
        <w:rPr>
          <w:rFonts w:eastAsia="Calibri" w:cstheme="minorHAnsi"/>
          <w:lang w:eastAsia="en-US"/>
        </w:rPr>
        <w:t xml:space="preserve">de trânsito </w:t>
      </w:r>
      <w:r w:rsidRPr="00E12D0F">
        <w:rPr>
          <w:rFonts w:eastAsia="Calibri" w:cstheme="minorHAnsi"/>
          <w:lang w:eastAsia="en-US"/>
        </w:rPr>
        <w:t>preventiva,</w:t>
      </w:r>
      <w:r w:rsidR="00856376" w:rsidRPr="00E12D0F">
        <w:rPr>
          <w:rFonts w:eastAsia="Calibri" w:cstheme="minorHAnsi"/>
          <w:lang w:eastAsia="en-US"/>
        </w:rPr>
        <w:t xml:space="preserve"> placa de sinalização,</w:t>
      </w:r>
      <w:r w:rsidR="00630949" w:rsidRPr="00E12D0F">
        <w:rPr>
          <w:rFonts w:eastAsia="Calibri" w:cstheme="minorHAnsi"/>
          <w:lang w:eastAsia="en-US"/>
        </w:rPr>
        <w:t xml:space="preserve"> desvio de fluxo e</w:t>
      </w:r>
      <w:r w:rsidRPr="00E12D0F">
        <w:rPr>
          <w:rFonts w:eastAsia="Calibri" w:cstheme="minorHAnsi"/>
          <w:lang w:eastAsia="en-US"/>
        </w:rPr>
        <w:t xml:space="preserve"> etc.).</w:t>
      </w:r>
    </w:p>
    <w:p w14:paraId="2862D8E8" w14:textId="77777777" w:rsidR="006C5756" w:rsidRPr="00E12D0F" w:rsidRDefault="00BE27AF" w:rsidP="00E12D0F">
      <w:pPr>
        <w:tabs>
          <w:tab w:val="left" w:pos="567"/>
        </w:tabs>
        <w:autoSpaceDE w:val="0"/>
        <w:autoSpaceDN w:val="0"/>
        <w:adjustRightInd w:val="0"/>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A </w:t>
      </w:r>
      <w:r w:rsidR="005024BA" w:rsidRPr="00E12D0F">
        <w:rPr>
          <w:rFonts w:eastAsia="Times New Roman" w:cstheme="minorHAnsi"/>
          <w:lang w:eastAsia="en-US"/>
        </w:rPr>
        <w:t>Contratada</w:t>
      </w:r>
      <w:r w:rsidRPr="00E12D0F">
        <w:rPr>
          <w:rFonts w:eastAsia="Times New Roman" w:cstheme="minorHAnsi"/>
          <w:lang w:eastAsia="en-US"/>
        </w:rPr>
        <w:t xml:space="preserve"> deverá instalar em local visível as placas da obra e de sinalizações de obra, de acordo com as exigências da EMAP e normas do CREA/MA.</w:t>
      </w:r>
    </w:p>
    <w:p w14:paraId="7327FFCA" w14:textId="77777777" w:rsidR="00BE27AF" w:rsidRPr="00E12D0F" w:rsidRDefault="00BE27AF" w:rsidP="00E12D0F">
      <w:pPr>
        <w:tabs>
          <w:tab w:val="left" w:pos="567"/>
        </w:tabs>
        <w:spacing w:after="0" w:line="300" w:lineRule="auto"/>
        <w:ind w:firstLine="708"/>
        <w:jc w:val="both"/>
        <w:rPr>
          <w:rFonts w:eastAsia="Times New Roman" w:cstheme="minorHAnsi"/>
        </w:rPr>
      </w:pPr>
      <w:r w:rsidRPr="00E12D0F">
        <w:rPr>
          <w:rFonts w:eastAsia="Times New Roman" w:cstheme="minorHAnsi"/>
        </w:rPr>
        <w:t>A placa da obra conterá as seguintes indicações:</w:t>
      </w:r>
    </w:p>
    <w:p w14:paraId="608CDB79" w14:textId="77777777" w:rsidR="00BE27AF" w:rsidRPr="00E12D0F" w:rsidRDefault="00BE27AF" w:rsidP="00E12D0F">
      <w:pPr>
        <w:pStyle w:val="PargrafodaLista"/>
        <w:numPr>
          <w:ilvl w:val="0"/>
          <w:numId w:val="13"/>
        </w:numPr>
        <w:tabs>
          <w:tab w:val="left" w:pos="567"/>
        </w:tabs>
        <w:spacing w:line="300" w:lineRule="auto"/>
        <w:rPr>
          <w:rFonts w:asciiTheme="minorHAnsi" w:hAnsiTheme="minorHAnsi" w:cstheme="minorHAnsi"/>
          <w:sz w:val="22"/>
          <w:szCs w:val="22"/>
        </w:rPr>
      </w:pPr>
      <w:r w:rsidRPr="00E12D0F">
        <w:rPr>
          <w:rFonts w:asciiTheme="minorHAnsi" w:hAnsiTheme="minorHAnsi" w:cstheme="minorHAnsi"/>
          <w:sz w:val="22"/>
          <w:szCs w:val="22"/>
        </w:rPr>
        <w:t>Nomes dos responsáveis técnicos;</w:t>
      </w:r>
    </w:p>
    <w:p w14:paraId="16CC8ACD" w14:textId="77777777" w:rsidR="00BE27AF" w:rsidRPr="00E12D0F" w:rsidRDefault="00BE27AF" w:rsidP="00E12D0F">
      <w:pPr>
        <w:pStyle w:val="PargrafodaLista"/>
        <w:numPr>
          <w:ilvl w:val="0"/>
          <w:numId w:val="13"/>
        </w:numPr>
        <w:tabs>
          <w:tab w:val="left" w:pos="567"/>
        </w:tabs>
        <w:spacing w:line="300" w:lineRule="auto"/>
        <w:rPr>
          <w:rFonts w:asciiTheme="minorHAnsi" w:hAnsiTheme="minorHAnsi" w:cstheme="minorHAnsi"/>
          <w:sz w:val="22"/>
          <w:szCs w:val="22"/>
        </w:rPr>
      </w:pPr>
      <w:r w:rsidRPr="00E12D0F">
        <w:rPr>
          <w:rFonts w:asciiTheme="minorHAnsi" w:hAnsiTheme="minorHAnsi" w:cstheme="minorHAnsi"/>
          <w:sz w:val="22"/>
          <w:szCs w:val="22"/>
        </w:rPr>
        <w:t>Nome do cliente;</w:t>
      </w:r>
    </w:p>
    <w:p w14:paraId="3FF585C8" w14:textId="77777777" w:rsidR="00BE27AF" w:rsidRPr="00E12D0F" w:rsidRDefault="00BE27AF" w:rsidP="00E12D0F">
      <w:pPr>
        <w:pStyle w:val="PargrafodaLista"/>
        <w:numPr>
          <w:ilvl w:val="0"/>
          <w:numId w:val="13"/>
        </w:numPr>
        <w:tabs>
          <w:tab w:val="left" w:pos="567"/>
        </w:tabs>
        <w:spacing w:line="300" w:lineRule="auto"/>
        <w:rPr>
          <w:rFonts w:asciiTheme="minorHAnsi" w:hAnsiTheme="minorHAnsi" w:cstheme="minorHAnsi"/>
          <w:sz w:val="22"/>
          <w:szCs w:val="22"/>
        </w:rPr>
      </w:pPr>
      <w:r w:rsidRPr="00E12D0F">
        <w:rPr>
          <w:rFonts w:asciiTheme="minorHAnsi" w:hAnsiTheme="minorHAnsi" w:cstheme="minorHAnsi"/>
          <w:sz w:val="22"/>
          <w:szCs w:val="22"/>
        </w:rPr>
        <w:t>Especificação da obra, conforme modelo de placa já adotado e padronizado pela EMAP - Empresa Maranhense de Administração Portuária;</w:t>
      </w:r>
    </w:p>
    <w:p w14:paraId="491A230C" w14:textId="77777777" w:rsidR="00BE27AF" w:rsidRPr="00E12D0F" w:rsidRDefault="00BE27AF" w:rsidP="00E12D0F">
      <w:pPr>
        <w:pStyle w:val="PargrafodaLista"/>
        <w:numPr>
          <w:ilvl w:val="0"/>
          <w:numId w:val="13"/>
        </w:numPr>
        <w:tabs>
          <w:tab w:val="left" w:pos="567"/>
        </w:tabs>
        <w:spacing w:line="300" w:lineRule="auto"/>
        <w:rPr>
          <w:rFonts w:asciiTheme="minorHAnsi" w:hAnsiTheme="minorHAnsi" w:cstheme="minorHAnsi"/>
          <w:sz w:val="22"/>
          <w:szCs w:val="22"/>
        </w:rPr>
      </w:pPr>
      <w:r w:rsidRPr="00E12D0F">
        <w:rPr>
          <w:rFonts w:asciiTheme="minorHAnsi" w:hAnsiTheme="minorHAnsi" w:cstheme="minorHAnsi"/>
          <w:sz w:val="22"/>
          <w:szCs w:val="22"/>
        </w:rPr>
        <w:t>Valor dos recursos aplicados;</w:t>
      </w:r>
    </w:p>
    <w:p w14:paraId="0ABF5197" w14:textId="77777777" w:rsidR="00BE27AF" w:rsidRPr="00E12D0F" w:rsidRDefault="00BE27AF" w:rsidP="00E12D0F">
      <w:pPr>
        <w:pStyle w:val="PargrafodaLista"/>
        <w:numPr>
          <w:ilvl w:val="0"/>
          <w:numId w:val="13"/>
        </w:numPr>
        <w:tabs>
          <w:tab w:val="left" w:pos="567"/>
        </w:tabs>
        <w:spacing w:line="300" w:lineRule="auto"/>
        <w:rPr>
          <w:rFonts w:asciiTheme="minorHAnsi" w:hAnsiTheme="minorHAnsi" w:cstheme="minorHAnsi"/>
          <w:sz w:val="22"/>
          <w:szCs w:val="22"/>
        </w:rPr>
      </w:pPr>
      <w:r w:rsidRPr="00E12D0F">
        <w:rPr>
          <w:rFonts w:asciiTheme="minorHAnsi" w:hAnsiTheme="minorHAnsi" w:cstheme="minorHAnsi"/>
          <w:sz w:val="22"/>
          <w:szCs w:val="22"/>
        </w:rPr>
        <w:t>Informações de convênios.</w:t>
      </w:r>
    </w:p>
    <w:p w14:paraId="68A9B33E" w14:textId="65B69771" w:rsidR="00BE27AF" w:rsidRDefault="00BE27AF" w:rsidP="00E12D0F">
      <w:pPr>
        <w:tabs>
          <w:tab w:val="left" w:pos="567"/>
        </w:tabs>
        <w:autoSpaceDE w:val="0"/>
        <w:autoSpaceDN w:val="0"/>
        <w:adjustRightInd w:val="0"/>
        <w:spacing w:after="0" w:line="300" w:lineRule="auto"/>
        <w:ind w:firstLine="709"/>
        <w:jc w:val="both"/>
        <w:rPr>
          <w:rFonts w:eastAsia="Times New Roman" w:cstheme="minorHAnsi"/>
          <w:lang w:eastAsia="en-US"/>
        </w:rPr>
      </w:pPr>
      <w:r w:rsidRPr="00E12D0F">
        <w:rPr>
          <w:rFonts w:eastAsia="Times New Roman" w:cstheme="minorHAnsi"/>
          <w:lang w:eastAsia="en-US"/>
        </w:rPr>
        <w:t xml:space="preserve">O modelo </w:t>
      </w:r>
      <w:r w:rsidR="007501FD">
        <w:rPr>
          <w:rFonts w:eastAsia="Times New Roman" w:cstheme="minorHAnsi"/>
          <w:lang w:eastAsia="en-US"/>
        </w:rPr>
        <w:t>é apresentado</w:t>
      </w:r>
      <w:r w:rsidR="003458CD">
        <w:rPr>
          <w:rFonts w:eastAsia="Times New Roman" w:cstheme="minorHAnsi"/>
          <w:lang w:eastAsia="en-US"/>
        </w:rPr>
        <w:t xml:space="preserve"> na </w:t>
      </w:r>
      <w:r w:rsidR="00FE10DD">
        <w:rPr>
          <w:rFonts w:eastAsia="Times New Roman" w:cstheme="minorHAnsi"/>
          <w:lang w:eastAsia="en-US"/>
        </w:rPr>
        <w:fldChar w:fldCharType="begin"/>
      </w:r>
      <w:r w:rsidR="00FE10DD">
        <w:rPr>
          <w:rFonts w:eastAsia="Times New Roman" w:cstheme="minorHAnsi"/>
          <w:lang w:eastAsia="en-US"/>
        </w:rPr>
        <w:instrText xml:space="preserve"> REF _Ref56514887 \h  \* MERGEFORMAT </w:instrText>
      </w:r>
      <w:r w:rsidR="00FE10DD">
        <w:rPr>
          <w:rFonts w:eastAsia="Times New Roman" w:cstheme="minorHAnsi"/>
          <w:lang w:eastAsia="en-US"/>
        </w:rPr>
      </w:r>
      <w:r w:rsidR="00FE10DD">
        <w:rPr>
          <w:rFonts w:eastAsia="Times New Roman" w:cstheme="minorHAnsi"/>
          <w:lang w:eastAsia="en-US"/>
        </w:rPr>
        <w:fldChar w:fldCharType="separate"/>
      </w:r>
      <w:r w:rsidR="00624C46" w:rsidRPr="00624C46">
        <w:rPr>
          <w:rFonts w:eastAsia="Times New Roman" w:cstheme="minorHAnsi"/>
          <w:lang w:eastAsia="en-US"/>
        </w:rPr>
        <w:t>Figura 4</w:t>
      </w:r>
      <w:r w:rsidR="00FE10DD">
        <w:rPr>
          <w:rFonts w:eastAsia="Times New Roman" w:cstheme="minorHAnsi"/>
          <w:lang w:eastAsia="en-US"/>
        </w:rPr>
        <w:fldChar w:fldCharType="end"/>
      </w:r>
      <w:r w:rsidR="00F4790C">
        <w:rPr>
          <w:rFonts w:eastAsia="Times New Roman" w:cstheme="minorHAnsi"/>
          <w:lang w:eastAsia="en-US"/>
        </w:rPr>
        <w:t xml:space="preserve"> </w:t>
      </w:r>
      <w:r w:rsidR="003458CD">
        <w:rPr>
          <w:rFonts w:eastAsia="Times New Roman" w:cstheme="minorHAnsi"/>
          <w:lang w:eastAsia="en-US"/>
        </w:rPr>
        <w:t>a seguir</w:t>
      </w:r>
      <w:r w:rsidRPr="00E12D0F">
        <w:rPr>
          <w:rFonts w:eastAsia="Times New Roman" w:cstheme="minorHAnsi"/>
          <w:lang w:eastAsia="en-US"/>
        </w:rPr>
        <w:t>.</w:t>
      </w:r>
    </w:p>
    <w:p w14:paraId="2377924B" w14:textId="77777777" w:rsidR="000A7F46" w:rsidRDefault="00F4790C" w:rsidP="00A75946">
      <w:pPr>
        <w:keepNext/>
        <w:tabs>
          <w:tab w:val="left" w:pos="567"/>
        </w:tabs>
        <w:autoSpaceDE w:val="0"/>
        <w:autoSpaceDN w:val="0"/>
        <w:adjustRightInd w:val="0"/>
        <w:spacing w:after="0" w:line="300" w:lineRule="auto"/>
        <w:jc w:val="center"/>
      </w:pPr>
      <w:r>
        <w:rPr>
          <w:rFonts w:eastAsia="Times New Roman" w:cstheme="minorHAnsi"/>
          <w:noProof/>
          <w:color w:val="FF0000"/>
          <w:highlight w:val="yellow"/>
        </w:rPr>
        <w:lastRenderedPageBreak/>
        <w:drawing>
          <wp:inline distT="0" distB="0" distL="0" distR="0" wp14:anchorId="30A168D6" wp14:editId="4E75C770">
            <wp:extent cx="4877435" cy="25546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60D21BC6" w14:textId="54CCF66D" w:rsidR="00F4790C" w:rsidRPr="000A7F46" w:rsidRDefault="000A7F46" w:rsidP="000A7F46">
      <w:pPr>
        <w:pStyle w:val="Legenda"/>
        <w:spacing w:after="0" w:line="300" w:lineRule="auto"/>
        <w:jc w:val="center"/>
        <w:rPr>
          <w:rFonts w:cstheme="minorHAnsi"/>
          <w:i w:val="0"/>
          <w:color w:val="000000" w:themeColor="text1"/>
          <w:sz w:val="20"/>
          <w:szCs w:val="22"/>
        </w:rPr>
      </w:pPr>
      <w:bookmarkStart w:id="20" w:name="_Ref56514887"/>
      <w:r w:rsidRPr="000A7F46">
        <w:rPr>
          <w:rFonts w:cstheme="minorHAnsi"/>
          <w:i w:val="0"/>
          <w:color w:val="000000" w:themeColor="text1"/>
          <w:sz w:val="20"/>
          <w:szCs w:val="22"/>
        </w:rPr>
        <w:t xml:space="preserve">Figura </w:t>
      </w:r>
      <w:r w:rsidRPr="000A7F46">
        <w:rPr>
          <w:rFonts w:cstheme="minorHAnsi"/>
          <w:i w:val="0"/>
          <w:color w:val="000000" w:themeColor="text1"/>
          <w:sz w:val="20"/>
          <w:szCs w:val="22"/>
        </w:rPr>
        <w:fldChar w:fldCharType="begin"/>
      </w:r>
      <w:r w:rsidRPr="000A7F46">
        <w:rPr>
          <w:rFonts w:cstheme="minorHAnsi"/>
          <w:i w:val="0"/>
          <w:color w:val="000000" w:themeColor="text1"/>
          <w:sz w:val="20"/>
          <w:szCs w:val="22"/>
        </w:rPr>
        <w:instrText xml:space="preserve"> SEQ Figura \* ARABIC </w:instrText>
      </w:r>
      <w:r w:rsidRPr="000A7F46">
        <w:rPr>
          <w:rFonts w:cstheme="minorHAnsi"/>
          <w:i w:val="0"/>
          <w:color w:val="000000" w:themeColor="text1"/>
          <w:sz w:val="20"/>
          <w:szCs w:val="22"/>
        </w:rPr>
        <w:fldChar w:fldCharType="separate"/>
      </w:r>
      <w:r w:rsidR="00624C46">
        <w:rPr>
          <w:rFonts w:cstheme="minorHAnsi"/>
          <w:i w:val="0"/>
          <w:noProof/>
          <w:color w:val="000000" w:themeColor="text1"/>
          <w:sz w:val="20"/>
          <w:szCs w:val="22"/>
        </w:rPr>
        <w:t>4</w:t>
      </w:r>
      <w:r w:rsidRPr="000A7F46">
        <w:rPr>
          <w:rFonts w:cstheme="minorHAnsi"/>
          <w:i w:val="0"/>
          <w:color w:val="000000" w:themeColor="text1"/>
          <w:sz w:val="20"/>
          <w:szCs w:val="22"/>
        </w:rPr>
        <w:fldChar w:fldCharType="end"/>
      </w:r>
      <w:bookmarkEnd w:id="20"/>
      <w:r>
        <w:rPr>
          <w:rFonts w:cstheme="minorHAnsi"/>
          <w:i w:val="0"/>
          <w:color w:val="000000" w:themeColor="text1"/>
          <w:sz w:val="20"/>
          <w:szCs w:val="22"/>
        </w:rPr>
        <w:t xml:space="preserve"> –</w:t>
      </w:r>
      <w:r w:rsidRPr="000A7F46">
        <w:rPr>
          <w:rFonts w:cstheme="minorHAnsi"/>
          <w:i w:val="0"/>
          <w:color w:val="000000" w:themeColor="text1"/>
          <w:sz w:val="20"/>
          <w:szCs w:val="22"/>
        </w:rPr>
        <w:t xml:space="preserve"> Modelo de Placa da Obra</w:t>
      </w:r>
    </w:p>
    <w:p w14:paraId="4ED64440" w14:textId="6FC217FA" w:rsidR="007501FD" w:rsidRPr="007501FD" w:rsidRDefault="007501FD" w:rsidP="007501FD">
      <w:pPr>
        <w:tabs>
          <w:tab w:val="left" w:pos="567"/>
        </w:tabs>
        <w:spacing w:after="0" w:line="300" w:lineRule="auto"/>
        <w:ind w:firstLine="708"/>
        <w:jc w:val="both"/>
        <w:rPr>
          <w:rFonts w:eastAsia="Times New Roman" w:cstheme="minorHAnsi"/>
        </w:rPr>
      </w:pPr>
      <w:r w:rsidRPr="007501FD">
        <w:rPr>
          <w:rFonts w:eastAsia="Times New Roman" w:cstheme="minorHAnsi"/>
        </w:rPr>
        <w:t>O modelo contendo dimensões e forma será fornecida pela EMAP e informado a Fiscalização.</w:t>
      </w:r>
    </w:p>
    <w:p w14:paraId="428E562B" w14:textId="202DF89B" w:rsidR="00BE27AF" w:rsidRPr="004174A8" w:rsidRDefault="00BE27AF" w:rsidP="004174A8">
      <w:pPr>
        <w:spacing w:after="0" w:line="300" w:lineRule="auto"/>
        <w:ind w:firstLine="709"/>
        <w:jc w:val="both"/>
        <w:rPr>
          <w:rFonts w:eastAsia="Calibri" w:cstheme="minorHAnsi"/>
          <w:lang w:eastAsia="en-US"/>
        </w:rPr>
      </w:pPr>
      <w:r w:rsidRPr="00E12D0F">
        <w:rPr>
          <w:rFonts w:eastAsia="Times New Roman" w:cstheme="minorHAnsi"/>
        </w:rPr>
        <w:t>Os serviços</w:t>
      </w:r>
      <w:r w:rsidR="00313191">
        <w:rPr>
          <w:rFonts w:eastAsia="Times New Roman" w:cstheme="minorHAnsi"/>
        </w:rPr>
        <w:t xml:space="preserve"> de limpeza e conservação de todas as</w:t>
      </w:r>
      <w:r w:rsidRPr="00E12D0F">
        <w:rPr>
          <w:rFonts w:eastAsia="Times New Roman" w:cstheme="minorHAnsi"/>
        </w:rPr>
        <w:t xml:space="preserve"> instalações</w:t>
      </w:r>
      <w:r w:rsidR="00313191">
        <w:rPr>
          <w:rFonts w:eastAsia="Times New Roman" w:cstheme="minorHAnsi"/>
        </w:rPr>
        <w:t xml:space="preserve"> e serviços</w:t>
      </w:r>
      <w:r w:rsidRPr="00E12D0F">
        <w:rPr>
          <w:rFonts w:eastAsia="Times New Roman" w:cstheme="minorHAnsi"/>
        </w:rPr>
        <w:t xml:space="preserve">, durante o período contratual, serão de responsabilidade da </w:t>
      </w:r>
      <w:r w:rsidR="005024BA" w:rsidRPr="00E12D0F">
        <w:rPr>
          <w:rFonts w:eastAsia="Times New Roman" w:cstheme="minorHAnsi"/>
        </w:rPr>
        <w:t>Contratada</w:t>
      </w:r>
      <w:r w:rsidR="000E4D3B">
        <w:rPr>
          <w:rFonts w:eastAsia="Times New Roman" w:cstheme="minorHAnsi"/>
        </w:rPr>
        <w:t xml:space="preserve">, por isso </w:t>
      </w:r>
      <w:r w:rsidR="00313191">
        <w:rPr>
          <w:rFonts w:eastAsia="Times New Roman" w:cstheme="minorHAnsi"/>
        </w:rPr>
        <w:t>deverá haver</w:t>
      </w:r>
      <w:r w:rsidR="000E4D3B">
        <w:rPr>
          <w:rFonts w:eastAsia="Times New Roman" w:cstheme="minorHAnsi"/>
        </w:rPr>
        <w:t xml:space="preserve"> um servente para manutenção e lim</w:t>
      </w:r>
      <w:r w:rsidR="00181176">
        <w:rPr>
          <w:rFonts w:eastAsia="Times New Roman" w:cstheme="minorHAnsi"/>
        </w:rPr>
        <w:t xml:space="preserve">peza geral do canteiro durante todo o período da obra. </w:t>
      </w:r>
      <w:r w:rsidR="004174A8" w:rsidRPr="00AF7F8E">
        <w:t>Durante todo o tempo da obra, todos os agregados necessários para execução de quaisquer serviços que contemplem o objeto desta Contratação deverão ser protegidos contra ação destrutiva das águas pluviais, do trânsito e de outros agentes que possam danifica-los, com lona extra forte resistente o suficiente para resistir às ações do vento descrita no item 5 (Condições do Local) deste Caderno de Encargos. A lona deverá cobrir todo o material para protegê-lo dos intempéries e das demais interferências que possam ocorrer. É responsabilidade da Contratada manter esta conservação</w:t>
      </w:r>
      <w:r w:rsidR="007B6ED9" w:rsidRPr="00AF7F8E">
        <w:t>, devendo trocar a lona sempre que necessário</w:t>
      </w:r>
      <w:r w:rsidR="004174A8" w:rsidRPr="00AF7F8E">
        <w:t>.</w:t>
      </w:r>
    </w:p>
    <w:p w14:paraId="698C8423" w14:textId="392486AC" w:rsidR="00BE27AF" w:rsidRDefault="00BE27AF" w:rsidP="00E12D0F">
      <w:pPr>
        <w:tabs>
          <w:tab w:val="left" w:pos="567"/>
        </w:tabs>
        <w:spacing w:after="0" w:line="300" w:lineRule="auto"/>
        <w:ind w:firstLine="708"/>
        <w:jc w:val="both"/>
        <w:rPr>
          <w:rFonts w:eastAsia="Times New Roman" w:cstheme="minorHAnsi"/>
        </w:rPr>
      </w:pPr>
      <w:r w:rsidRPr="00E12D0F">
        <w:rPr>
          <w:rFonts w:eastAsia="Times New Roman" w:cstheme="minorHAnsi"/>
        </w:rPr>
        <w:t>As instalações de canteiro deverão atender as NR-18, Portaria do Ministério do Trabalho e Emprego – N.º3.214/78.</w:t>
      </w:r>
    </w:p>
    <w:p w14:paraId="494F3EBD" w14:textId="77777777" w:rsidR="00FE7716" w:rsidRPr="00E12D0F" w:rsidRDefault="00FE7716" w:rsidP="00E12D0F">
      <w:pPr>
        <w:tabs>
          <w:tab w:val="left" w:pos="567"/>
        </w:tabs>
        <w:spacing w:after="0" w:line="300" w:lineRule="auto"/>
        <w:ind w:firstLine="708"/>
        <w:jc w:val="both"/>
        <w:rPr>
          <w:rFonts w:eastAsia="Times New Roman" w:cstheme="minorHAnsi"/>
        </w:rPr>
      </w:pPr>
    </w:p>
    <w:p w14:paraId="6829B512" w14:textId="0C98F352" w:rsidR="00296463" w:rsidRPr="00E12D0F" w:rsidRDefault="00296463" w:rsidP="00E12D0F">
      <w:pPr>
        <w:pStyle w:val="PargrafodaLista"/>
        <w:numPr>
          <w:ilvl w:val="0"/>
          <w:numId w:val="32"/>
        </w:numPr>
        <w:spacing w:line="300" w:lineRule="auto"/>
        <w:rPr>
          <w:rFonts w:asciiTheme="minorHAnsi" w:eastAsia="Calibri" w:hAnsiTheme="minorHAnsi" w:cstheme="minorHAnsi"/>
          <w:b/>
          <w:sz w:val="22"/>
          <w:szCs w:val="22"/>
          <w:lang w:eastAsia="en-US"/>
        </w:rPr>
      </w:pPr>
      <w:r w:rsidRPr="00E12D0F">
        <w:rPr>
          <w:rFonts w:asciiTheme="minorHAnsi" w:eastAsia="Calibri" w:hAnsiTheme="minorHAnsi" w:cstheme="minorHAnsi"/>
          <w:b/>
          <w:sz w:val="22"/>
          <w:szCs w:val="22"/>
          <w:lang w:eastAsia="en-US"/>
        </w:rPr>
        <w:t>Segregação, coleta e transporte de resíduos</w:t>
      </w:r>
      <w:r w:rsidR="00314047" w:rsidRPr="00E12D0F">
        <w:rPr>
          <w:rFonts w:asciiTheme="minorHAnsi" w:eastAsia="Calibri" w:hAnsiTheme="minorHAnsi" w:cstheme="minorHAnsi"/>
          <w:b/>
          <w:sz w:val="22"/>
          <w:szCs w:val="22"/>
          <w:lang w:eastAsia="en-US"/>
        </w:rPr>
        <w:t xml:space="preserve"> classe II</w:t>
      </w:r>
    </w:p>
    <w:p w14:paraId="3E2B3A49" w14:textId="1713835B" w:rsidR="00095696" w:rsidRDefault="00487A4C" w:rsidP="00E12D0F">
      <w:pPr>
        <w:tabs>
          <w:tab w:val="left" w:pos="0"/>
        </w:tabs>
        <w:spacing w:after="0" w:line="300" w:lineRule="auto"/>
        <w:ind w:firstLine="567"/>
        <w:jc w:val="both"/>
        <w:rPr>
          <w:rFonts w:eastAsia="Calibri" w:cstheme="minorHAnsi"/>
          <w:lang w:eastAsia="en-US"/>
        </w:rPr>
      </w:pPr>
      <w:r w:rsidRPr="00E12D0F">
        <w:rPr>
          <w:rFonts w:eastAsia="Calibri" w:cstheme="minorHAnsi"/>
          <w:lang w:eastAsia="en-US"/>
        </w:rPr>
        <w:t xml:space="preserve">É dever da </w:t>
      </w:r>
      <w:r w:rsidR="005024BA" w:rsidRPr="00E12D0F">
        <w:rPr>
          <w:rFonts w:eastAsia="Calibri" w:cstheme="minorHAnsi"/>
          <w:lang w:eastAsia="en-US"/>
        </w:rPr>
        <w:t>Contratada</w:t>
      </w:r>
      <w:r w:rsidR="00C77015" w:rsidRPr="00E12D0F">
        <w:rPr>
          <w:rFonts w:eastAsia="Calibri" w:cstheme="minorHAnsi"/>
          <w:lang w:eastAsia="en-US"/>
        </w:rPr>
        <w:t xml:space="preserve"> realizar a segregação, coleta,</w:t>
      </w:r>
      <w:r w:rsidRPr="00E12D0F">
        <w:rPr>
          <w:rFonts w:eastAsia="Calibri" w:cstheme="minorHAnsi"/>
          <w:lang w:eastAsia="en-US"/>
        </w:rPr>
        <w:t xml:space="preserve"> transporte</w:t>
      </w:r>
      <w:r w:rsidR="00C77015" w:rsidRPr="00E12D0F">
        <w:rPr>
          <w:rFonts w:eastAsia="Calibri" w:cstheme="minorHAnsi"/>
          <w:lang w:eastAsia="en-US"/>
        </w:rPr>
        <w:t xml:space="preserve"> e destinação</w:t>
      </w:r>
      <w:r w:rsidRPr="00E12D0F">
        <w:rPr>
          <w:rFonts w:eastAsia="Calibri" w:cstheme="minorHAnsi"/>
          <w:lang w:eastAsia="en-US"/>
        </w:rPr>
        <w:t xml:space="preserve"> dos resíduos (lixo comum, orgânico, madeira, papel e reciclável) em caçamba estacionária </w:t>
      </w:r>
      <w:r w:rsidR="00C77015" w:rsidRPr="00E12D0F">
        <w:rPr>
          <w:rFonts w:eastAsia="Calibri" w:cstheme="minorHAnsi"/>
          <w:lang w:eastAsia="en-US"/>
        </w:rPr>
        <w:t xml:space="preserve">para área de destinação </w:t>
      </w:r>
      <w:r w:rsidR="00A526A1">
        <w:rPr>
          <w:rFonts w:eastAsia="Calibri" w:cstheme="minorHAnsi"/>
          <w:lang w:eastAsia="en-US"/>
        </w:rPr>
        <w:t>legalizada</w:t>
      </w:r>
      <w:r w:rsidR="004047EA" w:rsidRPr="00E12D0F">
        <w:rPr>
          <w:rFonts w:eastAsia="Calibri" w:cstheme="minorHAnsi"/>
          <w:lang w:eastAsia="en-US"/>
        </w:rPr>
        <w:t xml:space="preserve">, conforme </w:t>
      </w:r>
      <w:r w:rsidR="00A02209" w:rsidRPr="00E12D0F">
        <w:rPr>
          <w:rFonts w:eastAsia="Calibri" w:cstheme="minorHAnsi"/>
          <w:lang w:eastAsia="en-US"/>
        </w:rPr>
        <w:t>Planilha Orçamentária</w:t>
      </w:r>
      <w:r w:rsidR="004047EA" w:rsidRPr="00E12D0F">
        <w:rPr>
          <w:rFonts w:eastAsia="Calibri" w:cstheme="minorHAnsi"/>
          <w:lang w:eastAsia="en-US"/>
        </w:rPr>
        <w:t>.</w:t>
      </w:r>
      <w:r w:rsidR="00A526A1" w:rsidRPr="00A526A1">
        <w:rPr>
          <w:rFonts w:eastAsia="Calibri" w:cstheme="minorHAnsi"/>
          <w:lang w:eastAsia="en-US"/>
        </w:rPr>
        <w:t xml:space="preserve"> </w:t>
      </w:r>
      <w:r w:rsidR="00A526A1" w:rsidRPr="00E12D0F">
        <w:rPr>
          <w:rFonts w:eastAsia="Calibri" w:cstheme="minorHAnsi"/>
          <w:lang w:eastAsia="en-US"/>
        </w:rPr>
        <w:t>Devendo a Contratada apresentar certificado de destinação do material.</w:t>
      </w:r>
      <w:r w:rsidR="00A02209">
        <w:rPr>
          <w:rFonts w:eastAsia="Calibri" w:cstheme="minorHAnsi"/>
          <w:lang w:eastAsia="en-US"/>
        </w:rPr>
        <w:t xml:space="preserve"> </w:t>
      </w:r>
      <w:r w:rsidR="00A02209" w:rsidRPr="00E12D0F">
        <w:rPr>
          <w:rFonts w:eastAsia="Times New Roman" w:cstheme="minorHAnsi"/>
        </w:rPr>
        <w:t>O lixo doméstico (marmitas aluminizadas, copos descartáveis, papéis, plásticos, etc.) deverá ser acondicionado em recipientes de pl</w:t>
      </w:r>
      <w:r w:rsidR="00A02209">
        <w:rPr>
          <w:rFonts w:eastAsia="Times New Roman" w:cstheme="minorHAnsi"/>
        </w:rPr>
        <w:t xml:space="preserve">ásticos ou lixeiras industriais, devendo, em seguida, seguir o mesmo processo de segregação, coleta, transporte e destinação em área de destinação legal, </w:t>
      </w:r>
      <w:r w:rsidR="00A02209" w:rsidRPr="00E12D0F">
        <w:rPr>
          <w:rFonts w:eastAsia="Calibri" w:cstheme="minorHAnsi"/>
          <w:lang w:eastAsia="en-US"/>
        </w:rPr>
        <w:t>conforme Planilha Orçamentária</w:t>
      </w:r>
      <w:r w:rsidR="00A02209">
        <w:rPr>
          <w:rFonts w:eastAsia="Calibri" w:cstheme="minorHAnsi"/>
          <w:lang w:eastAsia="en-US"/>
        </w:rPr>
        <w:t>.</w:t>
      </w:r>
      <w:r w:rsidR="00051E81">
        <w:rPr>
          <w:rFonts w:eastAsia="Calibri" w:cstheme="minorHAnsi"/>
          <w:lang w:eastAsia="en-US"/>
        </w:rPr>
        <w:t xml:space="preserve"> A frequência de segregação, coleta, transporte e destinação serão conforme o avanço da obra. </w:t>
      </w:r>
    </w:p>
    <w:p w14:paraId="7F425387" w14:textId="1D55E939" w:rsidR="00A75946" w:rsidRPr="00E12D0F" w:rsidRDefault="00A75946" w:rsidP="00E12D0F">
      <w:pPr>
        <w:tabs>
          <w:tab w:val="left" w:pos="0"/>
        </w:tabs>
        <w:spacing w:after="0" w:line="300" w:lineRule="auto"/>
        <w:ind w:firstLine="567"/>
        <w:jc w:val="both"/>
        <w:rPr>
          <w:rFonts w:eastAsia="Calibri" w:cstheme="minorHAnsi"/>
          <w:lang w:eastAsia="en-US"/>
        </w:rPr>
      </w:pPr>
      <w:r>
        <w:rPr>
          <w:rFonts w:eastAsia="Calibri" w:cstheme="minorHAnsi"/>
          <w:lang w:eastAsia="en-US"/>
        </w:rPr>
        <w:lastRenderedPageBreak/>
        <w:t xml:space="preserve">O entulho oriundo do pavimento retirado </w:t>
      </w:r>
      <w:r w:rsidR="00051E81">
        <w:rPr>
          <w:rFonts w:eastAsia="Calibri" w:cstheme="minorHAnsi"/>
          <w:lang w:eastAsia="en-US"/>
        </w:rPr>
        <w:t>deverá ser colocado em caminhão basculante, de forma a gerar a menor interferência nas áreas que ainda estão em serviço, transportado e devidamente descarregado em área de destinação da EMAP, que deverá ser indicada pela Fiscalização.</w:t>
      </w:r>
      <w:r w:rsidR="001E4828">
        <w:rPr>
          <w:rFonts w:eastAsia="Calibri" w:cstheme="minorHAnsi"/>
          <w:lang w:eastAsia="en-US"/>
        </w:rPr>
        <w:t xml:space="preserve"> A frequência dessa carga, manobra, transporte e descarga serão conforme o avanço da obra.</w:t>
      </w:r>
      <w:r w:rsidR="00533E5E">
        <w:rPr>
          <w:rFonts w:eastAsia="Calibri" w:cstheme="minorHAnsi"/>
          <w:lang w:eastAsia="en-US"/>
        </w:rPr>
        <w:t xml:space="preserve"> A Contratada </w:t>
      </w:r>
      <w:r w:rsidR="00533E5E">
        <w:rPr>
          <w:rFonts w:eastAsia="Times New Roman" w:cstheme="minorHAnsi"/>
          <w:bCs/>
          <w:color w:val="000000"/>
        </w:rPr>
        <w:t>tem que</w:t>
      </w:r>
      <w:r w:rsidR="00533E5E" w:rsidRPr="00E12D0F">
        <w:rPr>
          <w:rFonts w:eastAsia="Times New Roman" w:cstheme="minorHAnsi"/>
          <w:bCs/>
          <w:color w:val="000000"/>
        </w:rPr>
        <w:t xml:space="preserve"> tomar bastante cuidado quanto a guarda </w:t>
      </w:r>
      <w:r w:rsidR="006608EB">
        <w:rPr>
          <w:rFonts w:eastAsia="Times New Roman" w:cstheme="minorHAnsi"/>
          <w:bCs/>
          <w:color w:val="000000"/>
        </w:rPr>
        <w:t>do entulho</w:t>
      </w:r>
      <w:r w:rsidR="00533E5E" w:rsidRPr="00E12D0F">
        <w:rPr>
          <w:rFonts w:eastAsia="Times New Roman" w:cstheme="minorHAnsi"/>
          <w:bCs/>
          <w:color w:val="000000"/>
        </w:rPr>
        <w:t xml:space="preserve">, para que não atrapalhe o funcionamento do berço. </w:t>
      </w:r>
      <w:r w:rsidR="00533E5E">
        <w:rPr>
          <w:rFonts w:cstheme="minorHAnsi"/>
        </w:rPr>
        <w:t>Deverá ser</w:t>
      </w:r>
      <w:r w:rsidR="00533E5E" w:rsidRPr="00E12D0F">
        <w:rPr>
          <w:rFonts w:cstheme="minorHAnsi"/>
        </w:rPr>
        <w:t xml:space="preserve"> evitado o acúmulo de entulho em quantidade tal que provoque sobrecarga excessiva sobre os pisos.</w:t>
      </w:r>
    </w:p>
    <w:p w14:paraId="194150E4" w14:textId="1F3DEB27" w:rsidR="00CB1BB5" w:rsidRDefault="00296463" w:rsidP="00E04E93">
      <w:pPr>
        <w:tabs>
          <w:tab w:val="left" w:pos="0"/>
        </w:tabs>
        <w:spacing w:after="0" w:line="300" w:lineRule="auto"/>
        <w:ind w:firstLine="567"/>
        <w:jc w:val="both"/>
        <w:rPr>
          <w:rFonts w:eastAsia="Calibri" w:cstheme="minorHAnsi"/>
          <w:lang w:eastAsia="en-US"/>
        </w:rPr>
      </w:pPr>
      <w:r w:rsidRPr="00E12D0F">
        <w:rPr>
          <w:rFonts w:eastAsia="Calibri" w:cstheme="minorHAnsi"/>
          <w:lang w:eastAsia="en-US"/>
        </w:rPr>
        <w:t>O transpo</w:t>
      </w:r>
      <w:r w:rsidR="00791C16" w:rsidRPr="00E12D0F">
        <w:rPr>
          <w:rFonts w:eastAsia="Calibri" w:cstheme="minorHAnsi"/>
          <w:lang w:eastAsia="en-US"/>
        </w:rPr>
        <w:t>rte para os locais de bota-fora</w:t>
      </w:r>
      <w:r w:rsidRPr="00E12D0F">
        <w:rPr>
          <w:rFonts w:eastAsia="Calibri" w:cstheme="minorHAnsi"/>
          <w:lang w:eastAsia="en-US"/>
        </w:rPr>
        <w:t xml:space="preserve"> </w:t>
      </w:r>
      <w:r w:rsidR="001C5C1F">
        <w:rPr>
          <w:rFonts w:eastAsia="Calibri" w:cstheme="minorHAnsi"/>
          <w:lang w:eastAsia="en-US"/>
        </w:rPr>
        <w:t xml:space="preserve">em caminhão basculante </w:t>
      </w:r>
      <w:r w:rsidRPr="00E12D0F">
        <w:rPr>
          <w:rFonts w:eastAsia="Calibri" w:cstheme="minorHAnsi"/>
          <w:lang w:eastAsia="en-US"/>
        </w:rPr>
        <w:t xml:space="preserve">será executado com o devido cuidado, para </w:t>
      </w:r>
      <w:r w:rsidR="00791C16" w:rsidRPr="00E12D0F">
        <w:rPr>
          <w:rFonts w:eastAsia="Calibri" w:cstheme="minorHAnsi"/>
          <w:lang w:eastAsia="en-US"/>
        </w:rPr>
        <w:t>evitar</w:t>
      </w:r>
      <w:r w:rsidRPr="00E12D0F">
        <w:rPr>
          <w:rFonts w:eastAsia="Calibri" w:cstheme="minorHAnsi"/>
          <w:lang w:eastAsia="en-US"/>
        </w:rPr>
        <w:t xml:space="preserve"> que o material transportado seja lançado, indevidamente, por desprendi</w:t>
      </w:r>
      <w:r w:rsidR="00791C16" w:rsidRPr="00E12D0F">
        <w:rPr>
          <w:rFonts w:eastAsia="Calibri" w:cstheme="minorHAnsi"/>
          <w:lang w:eastAsia="en-US"/>
        </w:rPr>
        <w:t>mento do interior do basculante</w:t>
      </w:r>
      <w:r w:rsidRPr="00E12D0F">
        <w:rPr>
          <w:rFonts w:eastAsia="Calibri" w:cstheme="minorHAnsi"/>
          <w:lang w:eastAsia="en-US"/>
        </w:rPr>
        <w:t xml:space="preserve"> no leito das vias que irão constituir o itinerário para a descarga do material.</w:t>
      </w:r>
    </w:p>
    <w:p w14:paraId="2990DCCA" w14:textId="77777777" w:rsidR="001E4828" w:rsidRPr="00E04E93" w:rsidRDefault="001E4828" w:rsidP="00E04E93">
      <w:pPr>
        <w:tabs>
          <w:tab w:val="left" w:pos="0"/>
        </w:tabs>
        <w:spacing w:after="0" w:line="300" w:lineRule="auto"/>
        <w:ind w:firstLine="567"/>
        <w:jc w:val="both"/>
        <w:rPr>
          <w:rFonts w:eastAsia="Calibri" w:cstheme="minorHAnsi"/>
          <w:lang w:eastAsia="en-US"/>
        </w:rPr>
      </w:pPr>
    </w:p>
    <w:p w14:paraId="37511334" w14:textId="291972A1" w:rsidR="00C92CBB" w:rsidRPr="006D2F86" w:rsidRDefault="00B0088F" w:rsidP="00E12D0F">
      <w:pPr>
        <w:pStyle w:val="PargrafodaLista"/>
        <w:numPr>
          <w:ilvl w:val="0"/>
          <w:numId w:val="25"/>
        </w:numPr>
        <w:tabs>
          <w:tab w:val="left" w:pos="567"/>
        </w:tabs>
        <w:spacing w:line="300" w:lineRule="auto"/>
        <w:ind w:left="426" w:hanging="426"/>
        <w:rPr>
          <w:rFonts w:asciiTheme="minorHAnsi" w:eastAsia="Calibri" w:hAnsiTheme="minorHAnsi" w:cstheme="minorHAnsi"/>
          <w:b/>
          <w:sz w:val="22"/>
          <w:szCs w:val="22"/>
          <w:lang w:eastAsia="en-US"/>
        </w:rPr>
      </w:pPr>
      <w:r w:rsidRPr="006D2F86">
        <w:rPr>
          <w:rFonts w:asciiTheme="minorHAnsi" w:eastAsia="Calibri" w:hAnsiTheme="minorHAnsi" w:cstheme="minorHAnsi"/>
          <w:b/>
          <w:sz w:val="22"/>
          <w:szCs w:val="22"/>
          <w:lang w:eastAsia="en-US"/>
        </w:rPr>
        <w:t>Equipe</w:t>
      </w:r>
      <w:r w:rsidR="00C92CBB" w:rsidRPr="006D2F86">
        <w:rPr>
          <w:rFonts w:asciiTheme="minorHAnsi" w:eastAsia="Calibri" w:hAnsiTheme="minorHAnsi" w:cstheme="minorHAnsi"/>
          <w:b/>
          <w:sz w:val="22"/>
          <w:szCs w:val="22"/>
          <w:lang w:eastAsia="en-US"/>
        </w:rPr>
        <w:t xml:space="preserve"> de topografia</w:t>
      </w:r>
    </w:p>
    <w:p w14:paraId="50795339" w14:textId="3F69F9B8" w:rsidR="00DB4AD5" w:rsidRDefault="00F70066" w:rsidP="007B153C">
      <w:pPr>
        <w:tabs>
          <w:tab w:val="left" w:pos="0"/>
        </w:tabs>
        <w:spacing w:after="0" w:line="300" w:lineRule="auto"/>
        <w:ind w:firstLine="567"/>
        <w:jc w:val="both"/>
        <w:rPr>
          <w:rFonts w:eastAsia="Calibri" w:cstheme="minorHAnsi"/>
          <w:lang w:eastAsia="en-US"/>
        </w:rPr>
      </w:pPr>
      <w:r w:rsidRPr="00F70066">
        <w:rPr>
          <w:rFonts w:eastAsia="Calibri" w:cstheme="minorHAnsi"/>
          <w:lang w:eastAsia="en-US"/>
        </w:rPr>
        <w:t xml:space="preserve">A </w:t>
      </w:r>
      <w:r>
        <w:rPr>
          <w:rFonts w:eastAsia="Calibri" w:cstheme="minorHAnsi"/>
          <w:lang w:eastAsia="en-US"/>
        </w:rPr>
        <w:t>Contratada deverá dispor de equipe de topografia composta por topó</w:t>
      </w:r>
      <w:r w:rsidRPr="00F70066">
        <w:rPr>
          <w:rFonts w:eastAsia="Calibri" w:cstheme="minorHAnsi"/>
          <w:lang w:eastAsia="en-US"/>
        </w:rPr>
        <w:t>grafo</w:t>
      </w:r>
      <w:r>
        <w:rPr>
          <w:rFonts w:eastAsia="Calibri" w:cstheme="minorHAnsi"/>
          <w:lang w:eastAsia="en-US"/>
        </w:rPr>
        <w:t xml:space="preserve"> e auxiliar de topógrafo, com os devidos equipamentos</w:t>
      </w:r>
      <w:r w:rsidR="007B153C">
        <w:rPr>
          <w:rFonts w:eastAsia="Calibri" w:cstheme="minorHAnsi"/>
          <w:lang w:eastAsia="en-US"/>
        </w:rPr>
        <w:t>, em perfeitas condições de uso,</w:t>
      </w:r>
      <w:r>
        <w:rPr>
          <w:rFonts w:eastAsia="Calibri" w:cstheme="minorHAnsi"/>
          <w:lang w:eastAsia="en-US"/>
        </w:rPr>
        <w:t xml:space="preserve"> </w:t>
      </w:r>
      <w:r w:rsidR="007B153C">
        <w:rPr>
          <w:rFonts w:eastAsia="Calibri" w:cstheme="minorHAnsi"/>
          <w:lang w:eastAsia="en-US"/>
        </w:rPr>
        <w:t>necessários à realização dos serviços do nivelamento planialtimétrico para a correto nivelamento do aterro e pavimento de modo a garantir as cotas e inclinações estabelecidas em projeto.</w:t>
      </w:r>
    </w:p>
    <w:p w14:paraId="5ABBA7C2" w14:textId="0FE5015E" w:rsidR="007B153C" w:rsidRDefault="007B153C" w:rsidP="007B153C">
      <w:pPr>
        <w:tabs>
          <w:tab w:val="left" w:pos="567"/>
        </w:tabs>
        <w:spacing w:after="0" w:line="300" w:lineRule="auto"/>
        <w:ind w:firstLine="567"/>
        <w:jc w:val="both"/>
        <w:rPr>
          <w:rFonts w:eastAsia="Times New Roman" w:cstheme="minorHAnsi"/>
          <w:lang w:eastAsia="en-US"/>
        </w:rPr>
      </w:pPr>
      <w:r>
        <w:rPr>
          <w:rFonts w:eastAsia="Times New Roman" w:cstheme="minorHAnsi"/>
          <w:lang w:eastAsia="en-US"/>
        </w:rPr>
        <w:t>A Contratada deverá disponibilizar as cadernetas de topografia</w:t>
      </w:r>
      <w:r w:rsidR="00F4790C">
        <w:rPr>
          <w:rFonts w:eastAsia="Times New Roman" w:cstheme="minorHAnsi"/>
          <w:lang w:eastAsia="en-US"/>
        </w:rPr>
        <w:t>, desenhos, plantas, cartas e demais documentos</w:t>
      </w:r>
      <w:r>
        <w:rPr>
          <w:rFonts w:eastAsia="Times New Roman" w:cstheme="minorHAnsi"/>
          <w:lang w:eastAsia="en-US"/>
        </w:rPr>
        <w:t xml:space="preserve"> para eventual consulta da Fiscalização de modo a sanar dúvidas e realizar seu arquivamento caso julgue necessário.</w:t>
      </w:r>
    </w:p>
    <w:p w14:paraId="5F6FBAC0" w14:textId="780B96C1" w:rsidR="00F4790C" w:rsidRDefault="00A5321E" w:rsidP="00F4790C">
      <w:pPr>
        <w:tabs>
          <w:tab w:val="left" w:pos="567"/>
        </w:tabs>
        <w:spacing w:after="0" w:line="300" w:lineRule="auto"/>
        <w:ind w:firstLine="567"/>
        <w:jc w:val="both"/>
        <w:rPr>
          <w:rFonts w:eastAsia="Times New Roman" w:cstheme="minorHAnsi"/>
          <w:lang w:eastAsia="en-US"/>
        </w:rPr>
      </w:pPr>
      <w:r>
        <w:rPr>
          <w:rFonts w:eastAsia="Times New Roman" w:cstheme="minorHAnsi"/>
          <w:lang w:eastAsia="en-US"/>
        </w:rPr>
        <w:t>A equipe de topografia deverá utilizar o</w:t>
      </w:r>
      <w:r w:rsidR="00F4790C">
        <w:rPr>
          <w:rFonts w:eastAsia="Times New Roman" w:cstheme="minorHAnsi"/>
          <w:lang w:eastAsia="en-US"/>
        </w:rPr>
        <w:t xml:space="preserve"> sistema de referenciamento “</w:t>
      </w:r>
      <w:r>
        <w:rPr>
          <w:rFonts w:eastAsia="Times New Roman" w:cstheme="minorHAnsi"/>
          <w:lang w:eastAsia="en-US"/>
        </w:rPr>
        <w:t>Si</w:t>
      </w:r>
      <w:r w:rsidR="002E097C">
        <w:rPr>
          <w:rFonts w:eastAsia="Times New Roman" w:cstheme="minorHAnsi"/>
          <w:lang w:eastAsia="en-US"/>
        </w:rPr>
        <w:t>r</w:t>
      </w:r>
      <w:r>
        <w:rPr>
          <w:rFonts w:eastAsia="Times New Roman" w:cstheme="minorHAnsi"/>
          <w:lang w:eastAsia="en-US"/>
        </w:rPr>
        <w:t>gas 2000</w:t>
      </w:r>
      <w:r w:rsidR="00F4790C">
        <w:rPr>
          <w:rFonts w:eastAsia="Times New Roman" w:cstheme="minorHAnsi"/>
          <w:lang w:eastAsia="en-US"/>
        </w:rPr>
        <w:t>” e</w:t>
      </w:r>
      <w:r>
        <w:rPr>
          <w:rFonts w:eastAsia="Times New Roman" w:cstheme="minorHAnsi"/>
          <w:lang w:eastAsia="en-US"/>
        </w:rPr>
        <w:t xml:space="preserve"> os marcos oficiais instalado</w:t>
      </w:r>
      <w:r w:rsidR="00F4790C">
        <w:rPr>
          <w:rFonts w:eastAsia="Times New Roman" w:cstheme="minorHAnsi"/>
          <w:lang w:eastAsia="en-US"/>
        </w:rPr>
        <w:t>s nos berços de modo a manter a padronização dos levantamentos topográficos do Porto do Itaqui.</w:t>
      </w:r>
    </w:p>
    <w:p w14:paraId="5E094C82" w14:textId="4A66C3E0" w:rsidR="00D3708C" w:rsidRDefault="00D3708C" w:rsidP="002A23FB">
      <w:pPr>
        <w:tabs>
          <w:tab w:val="left" w:pos="567"/>
        </w:tabs>
        <w:spacing w:after="0" w:line="300" w:lineRule="auto"/>
        <w:ind w:firstLine="567"/>
        <w:jc w:val="both"/>
        <w:rPr>
          <w:rFonts w:eastAsia="Times New Roman" w:cstheme="minorHAnsi"/>
          <w:lang w:eastAsia="en-US"/>
        </w:rPr>
      </w:pPr>
      <w:r w:rsidRPr="002E097C">
        <w:rPr>
          <w:rFonts w:eastAsia="Times New Roman" w:cstheme="minorHAnsi"/>
          <w:lang w:eastAsia="en-US"/>
        </w:rPr>
        <w:t xml:space="preserve">Ao final de seus serviços, a equipe topográfica deverá entregar à Fiscalização um relatório de nivelamento final do </w:t>
      </w:r>
      <w:r w:rsidR="002E097C" w:rsidRPr="002E097C">
        <w:rPr>
          <w:rFonts w:eastAsia="Times New Roman" w:cstheme="minorHAnsi"/>
          <w:lang w:eastAsia="en-US"/>
        </w:rPr>
        <w:t>pavimento</w:t>
      </w:r>
      <w:r w:rsidRPr="002E097C">
        <w:rPr>
          <w:rFonts w:eastAsia="Times New Roman" w:cstheme="minorHAnsi"/>
          <w:lang w:eastAsia="en-US"/>
        </w:rPr>
        <w:t>,</w:t>
      </w:r>
      <w:r w:rsidR="002A23FB" w:rsidRPr="002E097C">
        <w:rPr>
          <w:rFonts w:eastAsia="Times New Roman" w:cstheme="minorHAnsi"/>
          <w:lang w:eastAsia="en-US"/>
        </w:rPr>
        <w:t xml:space="preserve"> devendo seguir os itens da ABNT </w:t>
      </w:r>
      <w:r w:rsidR="002A23FB" w:rsidRPr="002E097C">
        <w:rPr>
          <w:rFonts w:eastAsia="Times New Roman" w:cstheme="minorHAnsi"/>
          <w:b/>
          <w:lang w:eastAsia="en-US"/>
        </w:rPr>
        <w:t>NBR 15777/2009: Convenções topográficas para cartas e plantas cadastrais - Escalas 1:10.000, 1:5.000, 1:2.000 e 1:1.000 – Procedimento</w:t>
      </w:r>
      <w:r w:rsidR="002A23FB" w:rsidRPr="002E097C">
        <w:rPr>
          <w:rFonts w:eastAsia="Times New Roman" w:cstheme="minorHAnsi"/>
          <w:lang w:eastAsia="en-US"/>
        </w:rPr>
        <w:t xml:space="preserve">; </w:t>
      </w:r>
      <w:r w:rsidRPr="002E097C">
        <w:rPr>
          <w:rFonts w:eastAsia="Times New Roman" w:cstheme="minorHAnsi"/>
          <w:lang w:eastAsia="en-US"/>
        </w:rPr>
        <w:t>o qual deverá ser aprovado pela Fiscalização.</w:t>
      </w:r>
    </w:p>
    <w:p w14:paraId="5C5C3C4D" w14:textId="77777777" w:rsidR="00F4790C" w:rsidRPr="00E12D0F" w:rsidRDefault="00F4790C" w:rsidP="002A23FB">
      <w:pPr>
        <w:tabs>
          <w:tab w:val="left" w:pos="567"/>
        </w:tabs>
        <w:spacing w:after="0" w:line="300" w:lineRule="auto"/>
        <w:ind w:firstLine="567"/>
        <w:jc w:val="both"/>
        <w:rPr>
          <w:rFonts w:eastAsia="Times New Roman" w:cstheme="minorHAnsi"/>
          <w:lang w:eastAsia="en-US"/>
        </w:rPr>
      </w:pPr>
    </w:p>
    <w:tbl>
      <w:tblPr>
        <w:tblStyle w:val="SombreamentoMdio21"/>
        <w:tblW w:w="0" w:type="auto"/>
        <w:tblLook w:val="04A0" w:firstRow="1" w:lastRow="0" w:firstColumn="1" w:lastColumn="0" w:noHBand="0" w:noVBand="1"/>
      </w:tblPr>
      <w:tblGrid>
        <w:gridCol w:w="9071"/>
      </w:tblGrid>
      <w:tr w:rsidR="00BE27AF" w:rsidRPr="00E12D0F" w14:paraId="0BF06347" w14:textId="77777777" w:rsidTr="00D50324">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Pr>
          <w:p w14:paraId="04FF5606" w14:textId="77777777" w:rsidR="00BE27AF" w:rsidRPr="00E12D0F" w:rsidRDefault="00BE27AF" w:rsidP="00E12D0F">
            <w:pPr>
              <w:numPr>
                <w:ilvl w:val="0"/>
                <w:numId w:val="8"/>
              </w:numPr>
              <w:spacing w:line="300" w:lineRule="auto"/>
              <w:contextualSpacing/>
              <w:outlineLvl w:val="0"/>
              <w:rPr>
                <w:rFonts w:cstheme="minorHAnsi"/>
                <w:vanish/>
              </w:rPr>
            </w:pPr>
            <w:bookmarkStart w:id="21" w:name="_Toc466505037"/>
            <w:bookmarkStart w:id="22" w:name="_Toc511656646"/>
            <w:bookmarkStart w:id="23" w:name="_Toc511656664"/>
            <w:bookmarkStart w:id="24" w:name="_Toc511656682"/>
            <w:bookmarkStart w:id="25" w:name="_Toc56087790"/>
            <w:bookmarkStart w:id="26" w:name="_Toc56430434"/>
            <w:bookmarkStart w:id="27" w:name="_Toc56430608"/>
            <w:bookmarkStart w:id="28" w:name="_Toc56602001"/>
            <w:bookmarkStart w:id="29" w:name="_Toc56609737"/>
            <w:bookmarkStart w:id="30" w:name="_Toc56685179"/>
            <w:bookmarkStart w:id="31" w:name="_Toc57300988"/>
            <w:bookmarkStart w:id="32" w:name="_Toc57991302"/>
            <w:bookmarkStart w:id="33" w:name="_Toc58240790"/>
            <w:bookmarkEnd w:id="21"/>
            <w:bookmarkEnd w:id="22"/>
            <w:bookmarkEnd w:id="23"/>
            <w:bookmarkEnd w:id="24"/>
            <w:bookmarkEnd w:id="25"/>
            <w:bookmarkEnd w:id="26"/>
            <w:bookmarkEnd w:id="27"/>
            <w:bookmarkEnd w:id="28"/>
            <w:bookmarkEnd w:id="29"/>
            <w:bookmarkEnd w:id="30"/>
            <w:bookmarkEnd w:id="31"/>
            <w:bookmarkEnd w:id="32"/>
            <w:bookmarkEnd w:id="33"/>
          </w:p>
          <w:p w14:paraId="5293D21C" w14:textId="77777777" w:rsidR="00BE27AF" w:rsidRPr="00E12D0F" w:rsidRDefault="00BE27AF" w:rsidP="00ED594F">
            <w:pPr>
              <w:numPr>
                <w:ilvl w:val="0"/>
                <w:numId w:val="9"/>
              </w:numPr>
              <w:spacing w:line="300" w:lineRule="auto"/>
              <w:contextualSpacing/>
              <w:outlineLvl w:val="0"/>
              <w:rPr>
                <w:rFonts w:cstheme="minorHAnsi"/>
              </w:rPr>
            </w:pPr>
            <w:bookmarkStart w:id="34" w:name="_Toc58240791"/>
            <w:r w:rsidRPr="00E12D0F">
              <w:rPr>
                <w:rFonts w:cstheme="minorHAnsi"/>
              </w:rPr>
              <w:t>FORNECIMENTO DE MATERIAIS</w:t>
            </w:r>
            <w:bookmarkEnd w:id="34"/>
          </w:p>
        </w:tc>
      </w:tr>
    </w:tbl>
    <w:p w14:paraId="201D4BE0" w14:textId="77777777" w:rsidR="00BE27AF" w:rsidRPr="00E12D0F" w:rsidRDefault="00BE27AF" w:rsidP="00E12D0F">
      <w:pPr>
        <w:tabs>
          <w:tab w:val="left" w:pos="567"/>
        </w:tabs>
        <w:spacing w:after="0" w:line="300" w:lineRule="auto"/>
        <w:ind w:firstLine="567"/>
        <w:jc w:val="both"/>
        <w:rPr>
          <w:rFonts w:eastAsia="Times New Roman" w:cstheme="minorHAnsi"/>
          <w:lang w:eastAsia="en-US"/>
        </w:rPr>
      </w:pPr>
    </w:p>
    <w:p w14:paraId="704186B4" w14:textId="666F7794" w:rsidR="00934F90" w:rsidRPr="00E12D0F" w:rsidRDefault="00934F90" w:rsidP="00934F90">
      <w:pPr>
        <w:tabs>
          <w:tab w:val="left" w:pos="567"/>
        </w:tabs>
        <w:spacing w:after="0" w:line="300" w:lineRule="auto"/>
        <w:ind w:firstLine="567"/>
        <w:jc w:val="both"/>
        <w:rPr>
          <w:rFonts w:eastAsia="Times New Roman" w:cstheme="minorHAnsi"/>
          <w:b/>
          <w:lang w:eastAsia="en-US"/>
        </w:rPr>
      </w:pPr>
      <w:r w:rsidRPr="00E12D0F">
        <w:rPr>
          <w:rFonts w:eastAsia="Times New Roman" w:cstheme="minorHAnsi"/>
          <w:b/>
          <w:lang w:eastAsia="en-US"/>
        </w:rPr>
        <w:t>A Contratada deverá fornecer laudo de ensaio de resistência dos blocos intertravados conforme NBR – 9781: Peças de concreto para pavimentação — especificação e métodos de ensaio.</w:t>
      </w:r>
      <w:r w:rsidR="00BA4F38">
        <w:rPr>
          <w:rFonts w:eastAsia="Times New Roman" w:cstheme="minorHAnsi"/>
          <w:b/>
          <w:lang w:eastAsia="en-US"/>
        </w:rPr>
        <w:t xml:space="preserve"> Além de </w:t>
      </w:r>
      <w:r w:rsidR="00FE5F9E">
        <w:rPr>
          <w:rFonts w:eastAsia="Times New Roman" w:cstheme="minorHAnsi"/>
          <w:b/>
          <w:lang w:eastAsia="en-US"/>
        </w:rPr>
        <w:t xml:space="preserve">que </w:t>
      </w:r>
      <w:r w:rsidR="00996C9B">
        <w:rPr>
          <w:rFonts w:eastAsia="Times New Roman" w:cstheme="minorHAnsi"/>
          <w:b/>
          <w:lang w:eastAsia="en-US"/>
        </w:rPr>
        <w:t>todo material para rejuntamento do piso</w:t>
      </w:r>
      <w:r w:rsidR="00BA4F38">
        <w:rPr>
          <w:rFonts w:eastAsia="Times New Roman" w:cstheme="minorHAnsi"/>
          <w:b/>
          <w:lang w:eastAsia="en-US"/>
        </w:rPr>
        <w:t xml:space="preserve"> deve atender à </w:t>
      </w:r>
      <w:r w:rsidR="000C2E53">
        <w:rPr>
          <w:rFonts w:eastAsia="Calibri" w:cstheme="minorHAnsi"/>
          <w:b/>
          <w:lang w:eastAsia="en-US"/>
        </w:rPr>
        <w:t xml:space="preserve">NBR 7211: Agregados para concreto </w:t>
      </w:r>
      <w:r w:rsidR="00BA4F38" w:rsidRPr="00E12D0F">
        <w:rPr>
          <w:rFonts w:eastAsia="Calibri" w:cstheme="minorHAnsi"/>
          <w:b/>
          <w:lang w:eastAsia="en-US"/>
        </w:rPr>
        <w:t>–</w:t>
      </w:r>
      <w:r w:rsidR="000C2E53">
        <w:rPr>
          <w:rFonts w:eastAsia="Calibri" w:cstheme="minorHAnsi"/>
          <w:b/>
          <w:lang w:eastAsia="en-US"/>
        </w:rPr>
        <w:t xml:space="preserve"> Especificação, quanto a presença de torrões de argila, materiais friáveis e impurezas orgânicas.</w:t>
      </w:r>
    </w:p>
    <w:p w14:paraId="1EF482E1" w14:textId="59454DB6" w:rsidR="00BE27AF" w:rsidRPr="00E12D0F" w:rsidRDefault="00934F90" w:rsidP="00E12D0F">
      <w:pPr>
        <w:tabs>
          <w:tab w:val="left" w:pos="567"/>
        </w:tabs>
        <w:spacing w:after="0" w:line="300" w:lineRule="auto"/>
        <w:ind w:firstLine="567"/>
        <w:jc w:val="both"/>
        <w:rPr>
          <w:rFonts w:eastAsia="Times New Roman" w:cstheme="minorHAnsi"/>
          <w:lang w:eastAsia="en-US"/>
        </w:rPr>
      </w:pPr>
      <w:r>
        <w:rPr>
          <w:rFonts w:eastAsia="Times New Roman" w:cstheme="minorHAnsi"/>
          <w:lang w:eastAsia="en-US"/>
        </w:rPr>
        <w:t xml:space="preserve"> </w:t>
      </w:r>
      <w:r w:rsidR="00BE27AF" w:rsidRPr="00E12D0F">
        <w:rPr>
          <w:rFonts w:eastAsia="Times New Roman" w:cstheme="minorHAnsi"/>
          <w:lang w:eastAsia="en-US"/>
        </w:rPr>
        <w:t xml:space="preserve">A </w:t>
      </w:r>
      <w:r w:rsidR="005024BA" w:rsidRPr="00E12D0F">
        <w:rPr>
          <w:rFonts w:eastAsia="Times New Roman" w:cstheme="minorHAnsi"/>
          <w:lang w:eastAsia="en-US"/>
        </w:rPr>
        <w:t>Contratada</w:t>
      </w:r>
      <w:r w:rsidR="00BE27AF" w:rsidRPr="00E12D0F">
        <w:rPr>
          <w:rFonts w:eastAsia="Times New Roman" w:cstheme="minorHAnsi"/>
          <w:lang w:eastAsia="en-US"/>
        </w:rPr>
        <w:t xml:space="preserve"> deverá fornecer e instalar todos os dispos</w:t>
      </w:r>
      <w:r>
        <w:rPr>
          <w:rFonts w:eastAsia="Times New Roman" w:cstheme="minorHAnsi"/>
          <w:lang w:eastAsia="en-US"/>
        </w:rPr>
        <w:t xml:space="preserve">itivos e acessórios, materiais </w:t>
      </w:r>
      <w:r w:rsidR="00BE27AF" w:rsidRPr="00E12D0F">
        <w:rPr>
          <w:rFonts w:eastAsia="Times New Roman" w:cstheme="minorHAnsi"/>
          <w:lang w:eastAsia="en-US"/>
        </w:rPr>
        <w:t>essenciais ou complementares.</w:t>
      </w:r>
    </w:p>
    <w:p w14:paraId="313AA476" w14:textId="68303814" w:rsidR="00BE27AF" w:rsidRPr="00E12D0F" w:rsidRDefault="00BE27AF"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lastRenderedPageBreak/>
        <w:t xml:space="preserve">Os materiais deverão ser de fornecedor idôneo, devendo sua origem de certificação ser aprovada pela </w:t>
      </w:r>
      <w:r w:rsidR="005024BA" w:rsidRPr="00E12D0F">
        <w:rPr>
          <w:rFonts w:eastAsia="Times New Roman" w:cstheme="minorHAnsi"/>
          <w:lang w:eastAsia="en-US"/>
        </w:rPr>
        <w:t>Fiscalização</w:t>
      </w:r>
      <w:r w:rsidRPr="00E12D0F">
        <w:rPr>
          <w:rFonts w:eastAsia="Times New Roman" w:cstheme="minorHAnsi"/>
          <w:lang w:eastAsia="en-US"/>
        </w:rPr>
        <w:t>.</w:t>
      </w:r>
    </w:p>
    <w:p w14:paraId="63B44541" w14:textId="692EF135" w:rsidR="00F44507" w:rsidRPr="00E12D0F" w:rsidRDefault="00BE27AF" w:rsidP="00F44507">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Cabe à </w:t>
      </w:r>
      <w:r w:rsidR="005024BA" w:rsidRPr="00F8739E">
        <w:rPr>
          <w:rFonts w:eastAsia="Times New Roman" w:cstheme="minorHAnsi"/>
          <w:lang w:eastAsia="en-US"/>
        </w:rPr>
        <w:t>Contratada</w:t>
      </w:r>
      <w:r w:rsidRPr="00F8739E">
        <w:rPr>
          <w:rFonts w:eastAsia="Times New Roman" w:cstheme="minorHAnsi"/>
          <w:lang w:eastAsia="en-US"/>
        </w:rPr>
        <w:t xml:space="preserve"> o encargo do fornecimento, diligenciamento, inspeção e testes de todos os</w:t>
      </w:r>
      <w:r w:rsidR="002E097C" w:rsidRPr="00F8739E">
        <w:rPr>
          <w:rFonts w:eastAsia="Times New Roman" w:cstheme="minorHAnsi"/>
          <w:lang w:eastAsia="en-US"/>
        </w:rPr>
        <w:t xml:space="preserve"> materiais componentes da obra.</w:t>
      </w:r>
      <w:r w:rsidRPr="00F8739E">
        <w:rPr>
          <w:rFonts w:eastAsia="Times New Roman" w:cstheme="minorHAnsi"/>
          <w:lang w:eastAsia="en-US"/>
        </w:rPr>
        <w:t xml:space="preserve"> A </w:t>
      </w:r>
      <w:r w:rsidR="005024BA" w:rsidRPr="00F8739E">
        <w:rPr>
          <w:rFonts w:eastAsia="Times New Roman" w:cstheme="minorHAnsi"/>
          <w:lang w:eastAsia="en-US"/>
        </w:rPr>
        <w:t>Contratada</w:t>
      </w:r>
      <w:r w:rsidRPr="00F8739E">
        <w:rPr>
          <w:rFonts w:eastAsia="Times New Roman" w:cstheme="minorHAnsi"/>
          <w:lang w:eastAsia="en-US"/>
        </w:rPr>
        <w:t xml:space="preserve"> é responsável, também, pelo fornecimento de todo material </w:t>
      </w:r>
      <w:r w:rsidR="007850AE" w:rsidRPr="00F8739E">
        <w:rPr>
          <w:rFonts w:eastAsia="Times New Roman" w:cstheme="minorHAnsi"/>
          <w:lang w:eastAsia="en-US"/>
        </w:rPr>
        <w:t xml:space="preserve">quer seja areia, quer seja pavimento intertravado, </w:t>
      </w:r>
      <w:r w:rsidR="007352DE" w:rsidRPr="00F8739E">
        <w:rPr>
          <w:rFonts w:eastAsia="Times New Roman" w:cstheme="minorHAnsi"/>
          <w:lang w:eastAsia="en-US"/>
        </w:rPr>
        <w:t>de forma fracionada de modo que atenda aos espaços disponíveis para estoque</w:t>
      </w:r>
      <w:r w:rsidR="007850AE" w:rsidRPr="00F8739E">
        <w:rPr>
          <w:rFonts w:eastAsia="Times New Roman" w:cstheme="minorHAnsi"/>
          <w:lang w:eastAsia="en-US"/>
        </w:rPr>
        <w:t xml:space="preserve">, além dos materiais </w:t>
      </w:r>
      <w:r w:rsidRPr="00F8739E">
        <w:rPr>
          <w:rFonts w:eastAsia="Times New Roman" w:cstheme="minorHAnsi"/>
          <w:lang w:eastAsia="en-US"/>
        </w:rPr>
        <w:t>e equipamento</w:t>
      </w:r>
      <w:r w:rsidR="00590048" w:rsidRPr="00F8739E">
        <w:rPr>
          <w:rFonts w:eastAsia="Times New Roman" w:cstheme="minorHAnsi"/>
          <w:lang w:eastAsia="en-US"/>
        </w:rPr>
        <w:t>s</w:t>
      </w:r>
      <w:r w:rsidRPr="00F8739E">
        <w:rPr>
          <w:rFonts w:eastAsia="Times New Roman" w:cstheme="minorHAnsi"/>
          <w:lang w:eastAsia="en-US"/>
        </w:rPr>
        <w:t xml:space="preserve"> </w:t>
      </w:r>
      <w:r w:rsidRPr="00E12D0F">
        <w:rPr>
          <w:rFonts w:eastAsia="Times New Roman" w:cstheme="minorHAnsi"/>
          <w:lang w:eastAsia="en-US"/>
        </w:rPr>
        <w:t xml:space="preserve">relativos aos serviços de pintura, </w:t>
      </w:r>
      <w:r w:rsidR="0088407E" w:rsidRPr="00E12D0F">
        <w:rPr>
          <w:rFonts w:eastAsia="Times New Roman" w:cstheme="minorHAnsi"/>
          <w:lang w:eastAsia="en-US"/>
        </w:rPr>
        <w:t>que ser</w:t>
      </w:r>
      <w:r w:rsidR="001E0FA3" w:rsidRPr="00E12D0F">
        <w:rPr>
          <w:rFonts w:eastAsia="Times New Roman" w:cstheme="minorHAnsi"/>
          <w:lang w:eastAsia="en-US"/>
        </w:rPr>
        <w:t>á</w:t>
      </w:r>
      <w:r w:rsidR="0088407E" w:rsidRPr="00E12D0F">
        <w:rPr>
          <w:rFonts w:eastAsia="Times New Roman" w:cstheme="minorHAnsi"/>
          <w:lang w:eastAsia="en-US"/>
        </w:rPr>
        <w:t xml:space="preserve"> realizado na faixa de </w:t>
      </w:r>
      <w:r w:rsidR="009C5B3C" w:rsidRPr="00E12D0F">
        <w:rPr>
          <w:rFonts w:eastAsia="Times New Roman" w:cstheme="minorHAnsi"/>
          <w:lang w:eastAsia="en-US"/>
        </w:rPr>
        <w:t>“</w:t>
      </w:r>
      <w:r w:rsidR="0088407E" w:rsidRPr="00E12D0F">
        <w:rPr>
          <w:rFonts w:eastAsia="Times New Roman" w:cstheme="minorHAnsi"/>
          <w:lang w:eastAsia="en-US"/>
        </w:rPr>
        <w:t>caminho seguro</w:t>
      </w:r>
      <w:r w:rsidR="009C5B3C" w:rsidRPr="00E12D0F">
        <w:rPr>
          <w:rFonts w:eastAsia="Times New Roman" w:cstheme="minorHAnsi"/>
          <w:lang w:eastAsia="en-US"/>
        </w:rPr>
        <w:t>”</w:t>
      </w:r>
      <w:r w:rsidR="0088407E" w:rsidRPr="00E12D0F">
        <w:rPr>
          <w:rFonts w:eastAsia="Times New Roman" w:cstheme="minorHAnsi"/>
          <w:lang w:eastAsia="en-US"/>
        </w:rPr>
        <w:t xml:space="preserve"> em cor</w:t>
      </w:r>
      <w:r w:rsidR="000D0932">
        <w:rPr>
          <w:rFonts w:eastAsia="Times New Roman" w:cstheme="minorHAnsi"/>
          <w:lang w:eastAsia="en-US"/>
        </w:rPr>
        <w:t>es</w:t>
      </w:r>
      <w:r w:rsidR="0088407E" w:rsidRPr="00E12D0F">
        <w:rPr>
          <w:rFonts w:eastAsia="Times New Roman" w:cstheme="minorHAnsi"/>
          <w:lang w:eastAsia="en-US"/>
        </w:rPr>
        <w:t xml:space="preserve"> azul</w:t>
      </w:r>
      <w:r w:rsidR="000D0932">
        <w:rPr>
          <w:rFonts w:eastAsia="Times New Roman" w:cstheme="minorHAnsi"/>
          <w:lang w:eastAsia="en-US"/>
        </w:rPr>
        <w:t xml:space="preserve"> e amar</w:t>
      </w:r>
      <w:r w:rsidR="00CF588D">
        <w:rPr>
          <w:rFonts w:eastAsia="Times New Roman" w:cstheme="minorHAnsi"/>
          <w:lang w:eastAsia="en-US"/>
        </w:rPr>
        <w:t>e</w:t>
      </w:r>
      <w:r w:rsidR="000D0932">
        <w:rPr>
          <w:rFonts w:eastAsia="Times New Roman" w:cstheme="minorHAnsi"/>
          <w:lang w:eastAsia="en-US"/>
        </w:rPr>
        <w:t>lo</w:t>
      </w:r>
      <w:r w:rsidR="0088407E" w:rsidRPr="00E12D0F">
        <w:rPr>
          <w:rFonts w:eastAsia="Times New Roman" w:cstheme="minorHAnsi"/>
          <w:lang w:eastAsia="en-US"/>
        </w:rPr>
        <w:t xml:space="preserve">, </w:t>
      </w:r>
      <w:r w:rsidRPr="00E12D0F">
        <w:rPr>
          <w:rFonts w:eastAsia="Times New Roman" w:cstheme="minorHAnsi"/>
          <w:lang w:eastAsia="en-US"/>
        </w:rPr>
        <w:t>sendo que as tintas devem ser</w:t>
      </w:r>
      <w:r w:rsidR="00092D14" w:rsidRPr="00E12D0F">
        <w:rPr>
          <w:rFonts w:eastAsia="Times New Roman" w:cstheme="minorHAnsi"/>
          <w:lang w:eastAsia="en-US"/>
        </w:rPr>
        <w:t xml:space="preserve"> de</w:t>
      </w:r>
      <w:r w:rsidR="00B70081">
        <w:rPr>
          <w:rFonts w:eastAsia="Times New Roman" w:cstheme="minorHAnsi"/>
          <w:lang w:eastAsia="en-US"/>
        </w:rPr>
        <w:t xml:space="preserve"> marcas reconhecidas no mercado </w:t>
      </w:r>
      <w:r w:rsidR="000D0932">
        <w:rPr>
          <w:rFonts w:eastAsia="Times New Roman" w:cstheme="minorHAnsi"/>
          <w:lang w:eastAsia="en-US"/>
        </w:rPr>
        <w:t>e que</w:t>
      </w:r>
      <w:r w:rsidR="00B70081">
        <w:rPr>
          <w:rFonts w:eastAsia="Times New Roman" w:cstheme="minorHAnsi"/>
          <w:lang w:eastAsia="en-US"/>
        </w:rPr>
        <w:t xml:space="preserve"> ser</w:t>
      </w:r>
      <w:r w:rsidR="000D0932">
        <w:rPr>
          <w:rFonts w:eastAsia="Times New Roman" w:cstheme="minorHAnsi"/>
          <w:lang w:eastAsia="en-US"/>
        </w:rPr>
        <w:t>ão</w:t>
      </w:r>
      <w:r w:rsidR="00B70081">
        <w:rPr>
          <w:rFonts w:eastAsia="Times New Roman" w:cstheme="minorHAnsi"/>
          <w:lang w:eastAsia="en-US"/>
        </w:rPr>
        <w:t xml:space="preserve"> especificada</w:t>
      </w:r>
      <w:r w:rsidR="000D0932">
        <w:rPr>
          <w:rFonts w:eastAsia="Times New Roman" w:cstheme="minorHAnsi"/>
          <w:lang w:eastAsia="en-US"/>
        </w:rPr>
        <w:t>s</w:t>
      </w:r>
      <w:r w:rsidR="00ED4DFF">
        <w:rPr>
          <w:rFonts w:eastAsia="Times New Roman" w:cstheme="minorHAnsi"/>
          <w:lang w:eastAsia="en-US"/>
        </w:rPr>
        <w:t xml:space="preserve"> no item 12 deste C</w:t>
      </w:r>
      <w:r w:rsidR="000D0932">
        <w:rPr>
          <w:rFonts w:eastAsia="Times New Roman" w:cstheme="minorHAnsi"/>
          <w:lang w:eastAsia="en-US"/>
        </w:rPr>
        <w:t>a</w:t>
      </w:r>
      <w:r w:rsidR="00F44507">
        <w:rPr>
          <w:rFonts w:eastAsia="Times New Roman" w:cstheme="minorHAnsi"/>
          <w:lang w:eastAsia="en-US"/>
        </w:rPr>
        <w:t xml:space="preserve">derno de Encargos, devendo seguir a ABNT </w:t>
      </w:r>
      <w:r w:rsidR="00F44507">
        <w:rPr>
          <w:rFonts w:eastAsia="Calibri" w:cstheme="minorHAnsi"/>
          <w:b/>
          <w:lang w:eastAsia="en-US"/>
        </w:rPr>
        <w:t xml:space="preserve">NBR 6831: </w:t>
      </w:r>
      <w:r w:rsidR="00F44507" w:rsidRPr="00A044A6">
        <w:rPr>
          <w:rFonts w:eastAsia="Calibri" w:cstheme="minorHAnsi"/>
          <w:b/>
          <w:lang w:eastAsia="en-US"/>
        </w:rPr>
        <w:t xml:space="preserve">Sinalização horizontal viária </w:t>
      </w:r>
      <w:r w:rsidR="00F44507">
        <w:rPr>
          <w:rFonts w:eastAsia="Calibri" w:cstheme="minorHAnsi"/>
          <w:b/>
          <w:lang w:eastAsia="en-US"/>
        </w:rPr>
        <w:t>–</w:t>
      </w:r>
      <w:r w:rsidR="00F44507" w:rsidRPr="00A044A6">
        <w:rPr>
          <w:rFonts w:eastAsia="Calibri" w:cstheme="minorHAnsi"/>
          <w:b/>
          <w:lang w:eastAsia="en-US"/>
        </w:rPr>
        <w:t xml:space="preserve"> Microesferas de vidro </w:t>
      </w:r>
      <w:r w:rsidR="00F44507">
        <w:rPr>
          <w:rFonts w:eastAsia="Calibri" w:cstheme="minorHAnsi"/>
          <w:b/>
          <w:lang w:eastAsia="en-US"/>
        </w:rPr>
        <w:t>–</w:t>
      </w:r>
      <w:r w:rsidR="00F44507" w:rsidRPr="00A044A6">
        <w:rPr>
          <w:rFonts w:eastAsia="Calibri" w:cstheme="minorHAnsi"/>
          <w:b/>
          <w:lang w:eastAsia="en-US"/>
        </w:rPr>
        <w:t xml:space="preserve"> Requisitos</w:t>
      </w:r>
      <w:r w:rsidR="00AF7F8E">
        <w:rPr>
          <w:rFonts w:eastAsia="Calibri" w:cstheme="minorHAnsi"/>
          <w:b/>
          <w:lang w:eastAsia="en-US"/>
        </w:rPr>
        <w:t>.</w:t>
      </w:r>
    </w:p>
    <w:p w14:paraId="64DC300B" w14:textId="054F4B77" w:rsidR="00BE27AF" w:rsidRPr="00E12D0F" w:rsidRDefault="00BE27AF"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Os materiais devem ser novos, não sendo admitidos materiais recuperados ou danificados. Todos os materiais devem ter os certificados de ensaios e testes exigidos pelas normas de fabricação</w:t>
      </w:r>
      <w:r w:rsidR="00894BE9" w:rsidRPr="00E12D0F">
        <w:rPr>
          <w:rFonts w:eastAsia="Times New Roman" w:cstheme="minorHAnsi"/>
          <w:lang w:eastAsia="en-US"/>
        </w:rPr>
        <w:t xml:space="preserve">. </w:t>
      </w:r>
    </w:p>
    <w:p w14:paraId="2962B679" w14:textId="77777777" w:rsidR="00BE27AF" w:rsidRPr="00E12D0F" w:rsidRDefault="00BE27AF"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Caberá à </w:t>
      </w:r>
      <w:r w:rsidR="005024BA" w:rsidRPr="00E12D0F">
        <w:rPr>
          <w:rFonts w:eastAsia="Times New Roman" w:cstheme="minorHAnsi"/>
          <w:lang w:eastAsia="en-US"/>
        </w:rPr>
        <w:t>Contratada</w:t>
      </w:r>
      <w:r w:rsidRPr="00E12D0F">
        <w:rPr>
          <w:rFonts w:eastAsia="Times New Roman" w:cstheme="minorHAnsi"/>
          <w:lang w:eastAsia="en-US"/>
        </w:rPr>
        <w:t xml:space="preserve"> a verificação do estado de todos os equipamentos e materiais recebidos para certificação das condições de en</w:t>
      </w:r>
      <w:r w:rsidR="009E19E1" w:rsidRPr="00E12D0F">
        <w:rPr>
          <w:rFonts w:eastAsia="Times New Roman" w:cstheme="minorHAnsi"/>
          <w:lang w:eastAsia="en-US"/>
        </w:rPr>
        <w:t>trega (inspeção de recebimento).</w:t>
      </w:r>
    </w:p>
    <w:p w14:paraId="4AFF04F7" w14:textId="77777777" w:rsidR="00BE27AF" w:rsidRPr="00E12D0F" w:rsidRDefault="00BE27AF"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Todos os materiais devem vir acompanhados de, no mínimo, os seguintes documentos em papel e respectivos arquivos digitais:</w:t>
      </w:r>
    </w:p>
    <w:p w14:paraId="346E5CBC" w14:textId="77777777" w:rsidR="00BE27AF" w:rsidRPr="00E12D0F" w:rsidRDefault="00BE27AF" w:rsidP="00E12D0F">
      <w:pPr>
        <w:numPr>
          <w:ilvl w:val="0"/>
          <w:numId w:val="11"/>
        </w:numPr>
        <w:tabs>
          <w:tab w:val="left" w:pos="567"/>
        </w:tabs>
        <w:spacing w:after="0" w:line="300" w:lineRule="auto"/>
        <w:ind w:left="1276" w:hanging="142"/>
        <w:jc w:val="both"/>
        <w:rPr>
          <w:rFonts w:eastAsia="Times New Roman" w:cstheme="minorHAnsi"/>
          <w:lang w:eastAsia="en-US"/>
        </w:rPr>
      </w:pPr>
      <w:r w:rsidRPr="00E12D0F">
        <w:rPr>
          <w:rFonts w:eastAsia="Times New Roman" w:cstheme="minorHAnsi"/>
          <w:lang w:eastAsia="en-US"/>
        </w:rPr>
        <w:t>Certificado do material;</w:t>
      </w:r>
    </w:p>
    <w:p w14:paraId="57950437" w14:textId="77777777" w:rsidR="00BE27AF" w:rsidRPr="00E12D0F" w:rsidRDefault="00BE27AF" w:rsidP="00E12D0F">
      <w:pPr>
        <w:numPr>
          <w:ilvl w:val="0"/>
          <w:numId w:val="11"/>
        </w:numPr>
        <w:tabs>
          <w:tab w:val="left" w:pos="567"/>
        </w:tabs>
        <w:spacing w:after="0" w:line="300" w:lineRule="auto"/>
        <w:ind w:left="1276" w:hanging="142"/>
        <w:jc w:val="both"/>
        <w:rPr>
          <w:rFonts w:eastAsia="Times New Roman" w:cstheme="minorHAnsi"/>
          <w:lang w:eastAsia="en-US"/>
        </w:rPr>
      </w:pPr>
      <w:r w:rsidRPr="00E12D0F">
        <w:rPr>
          <w:rFonts w:eastAsia="Times New Roman" w:cstheme="minorHAnsi"/>
          <w:lang w:eastAsia="en-US"/>
        </w:rPr>
        <w:t>Termo de garantia do material;</w:t>
      </w:r>
    </w:p>
    <w:p w14:paraId="0ACF91AB" w14:textId="77777777" w:rsidR="00BE27AF" w:rsidRPr="00E12D0F" w:rsidRDefault="00BE27AF" w:rsidP="00E12D0F">
      <w:pPr>
        <w:numPr>
          <w:ilvl w:val="0"/>
          <w:numId w:val="11"/>
        </w:numPr>
        <w:tabs>
          <w:tab w:val="left" w:pos="567"/>
        </w:tabs>
        <w:spacing w:after="0" w:line="300" w:lineRule="auto"/>
        <w:ind w:left="1276" w:hanging="142"/>
        <w:jc w:val="both"/>
        <w:rPr>
          <w:rFonts w:eastAsia="Times New Roman" w:cstheme="minorHAnsi"/>
          <w:lang w:eastAsia="en-US"/>
        </w:rPr>
      </w:pPr>
      <w:r w:rsidRPr="00E12D0F">
        <w:rPr>
          <w:rFonts w:eastAsia="Times New Roman" w:cstheme="minorHAnsi"/>
          <w:lang w:eastAsia="en-US"/>
        </w:rPr>
        <w:t>Relatório de ensaio e testes.</w:t>
      </w:r>
    </w:p>
    <w:p w14:paraId="1225A23B" w14:textId="29F5772A" w:rsidR="001B0FF9" w:rsidRDefault="00BE27AF" w:rsidP="00E12D0F">
      <w:pPr>
        <w:tabs>
          <w:tab w:val="left" w:pos="567"/>
        </w:tabs>
        <w:spacing w:after="0" w:line="300" w:lineRule="auto"/>
        <w:ind w:firstLine="567"/>
        <w:jc w:val="both"/>
        <w:rPr>
          <w:rFonts w:eastAsia="Times New Roman" w:cstheme="minorHAnsi"/>
          <w:lang w:eastAsia="en-US"/>
        </w:rPr>
      </w:pPr>
      <w:r w:rsidRPr="00E12D0F">
        <w:rPr>
          <w:rFonts w:eastAsia="Times New Roman" w:cstheme="minorHAnsi"/>
          <w:lang w:eastAsia="en-US"/>
        </w:rPr>
        <w:t xml:space="preserve">Todos os materiais e equipamentos retirados das instalações existentes serão de propriedade da EMAP. A </w:t>
      </w:r>
      <w:r w:rsidR="005024BA" w:rsidRPr="00E12D0F">
        <w:rPr>
          <w:rFonts w:eastAsia="Times New Roman" w:cstheme="minorHAnsi"/>
          <w:lang w:eastAsia="en-US"/>
        </w:rPr>
        <w:t>Contratada</w:t>
      </w:r>
      <w:r w:rsidRPr="00E12D0F">
        <w:rPr>
          <w:rFonts w:eastAsia="Times New Roman" w:cstheme="minorHAnsi"/>
          <w:lang w:eastAsia="en-US"/>
        </w:rPr>
        <w:t xml:space="preserve"> deve verificar junto à </w:t>
      </w:r>
      <w:r w:rsidR="005024BA" w:rsidRPr="00E12D0F">
        <w:rPr>
          <w:rFonts w:eastAsia="Times New Roman" w:cstheme="minorHAnsi"/>
          <w:lang w:eastAsia="en-US"/>
        </w:rPr>
        <w:t>Fiscalização</w:t>
      </w:r>
      <w:r w:rsidRPr="00E12D0F">
        <w:rPr>
          <w:rFonts w:eastAsia="Times New Roman" w:cstheme="minorHAnsi"/>
          <w:lang w:eastAsia="en-US"/>
        </w:rPr>
        <w:t xml:space="preserve"> o local para devolução e entrega dos materiais e equipamentos não ut</w:t>
      </w:r>
      <w:r w:rsidR="00A23871" w:rsidRPr="00E12D0F">
        <w:rPr>
          <w:rFonts w:eastAsia="Times New Roman" w:cstheme="minorHAnsi"/>
          <w:lang w:eastAsia="en-US"/>
        </w:rPr>
        <w:t>ilizados após o término da obra.</w:t>
      </w:r>
    </w:p>
    <w:p w14:paraId="4CE4B57B" w14:textId="77777777" w:rsidR="003C089F" w:rsidRPr="00E12D0F" w:rsidRDefault="003C089F" w:rsidP="00E12D0F">
      <w:pPr>
        <w:tabs>
          <w:tab w:val="left" w:pos="567"/>
        </w:tabs>
        <w:spacing w:after="0" w:line="300" w:lineRule="auto"/>
        <w:ind w:firstLine="567"/>
        <w:jc w:val="both"/>
        <w:rPr>
          <w:rFonts w:eastAsia="Times New Roman" w:cstheme="minorHAnsi"/>
          <w:lang w:eastAsia="en-US"/>
        </w:rPr>
      </w:pPr>
    </w:p>
    <w:tbl>
      <w:tblPr>
        <w:tblStyle w:val="SombreamentoMdio21"/>
        <w:tblW w:w="0" w:type="auto"/>
        <w:tblLook w:val="04A0" w:firstRow="1" w:lastRow="0" w:firstColumn="1" w:lastColumn="0" w:noHBand="0" w:noVBand="1"/>
      </w:tblPr>
      <w:tblGrid>
        <w:gridCol w:w="9071"/>
      </w:tblGrid>
      <w:tr w:rsidR="00BE27AF" w:rsidRPr="00E12D0F" w14:paraId="581EDBCD" w14:textId="77777777" w:rsidTr="00915583">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071" w:type="dxa"/>
          </w:tcPr>
          <w:p w14:paraId="0D4891EE" w14:textId="77777777" w:rsidR="00BE27AF" w:rsidRPr="00E12D0F" w:rsidRDefault="00BE27AF" w:rsidP="00E12D0F">
            <w:pPr>
              <w:numPr>
                <w:ilvl w:val="0"/>
                <w:numId w:val="8"/>
              </w:numPr>
              <w:spacing w:line="300" w:lineRule="auto"/>
              <w:contextualSpacing/>
              <w:outlineLvl w:val="0"/>
              <w:rPr>
                <w:rFonts w:cstheme="minorHAnsi"/>
                <w:vanish/>
              </w:rPr>
            </w:pPr>
            <w:bookmarkStart w:id="35" w:name="_Toc448821640"/>
            <w:bookmarkStart w:id="36" w:name="_Toc466505038"/>
            <w:bookmarkStart w:id="37" w:name="_Toc511656647"/>
            <w:bookmarkStart w:id="38" w:name="_Toc511656665"/>
            <w:bookmarkStart w:id="39" w:name="_Toc511656683"/>
            <w:bookmarkStart w:id="40" w:name="_Toc56087791"/>
            <w:bookmarkStart w:id="41" w:name="_Toc56430435"/>
            <w:bookmarkStart w:id="42" w:name="_Toc56430610"/>
            <w:bookmarkStart w:id="43" w:name="_Toc56602003"/>
            <w:bookmarkStart w:id="44" w:name="_Toc56609739"/>
            <w:bookmarkStart w:id="45" w:name="_Toc56685181"/>
            <w:bookmarkStart w:id="46" w:name="_Toc57300990"/>
            <w:bookmarkStart w:id="47" w:name="_Toc57991304"/>
            <w:bookmarkStart w:id="48" w:name="_Toc58240792"/>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3413011F" w14:textId="77777777" w:rsidR="00BE27AF" w:rsidRPr="00E12D0F" w:rsidRDefault="005A3FA4" w:rsidP="00E12D0F">
            <w:pPr>
              <w:numPr>
                <w:ilvl w:val="0"/>
                <w:numId w:val="9"/>
              </w:numPr>
              <w:spacing w:line="300" w:lineRule="auto"/>
              <w:contextualSpacing/>
              <w:outlineLvl w:val="0"/>
              <w:rPr>
                <w:rFonts w:cstheme="minorHAnsi"/>
              </w:rPr>
            </w:pPr>
            <w:bookmarkStart w:id="49" w:name="_Toc58240793"/>
            <w:r w:rsidRPr="00E12D0F">
              <w:rPr>
                <w:rFonts w:cstheme="minorHAnsi"/>
              </w:rPr>
              <w:t>DEMOLIÇÕES E RETIRADAS</w:t>
            </w:r>
            <w:bookmarkEnd w:id="49"/>
          </w:p>
        </w:tc>
      </w:tr>
    </w:tbl>
    <w:p w14:paraId="32E323A3" w14:textId="77777777" w:rsidR="002901C6" w:rsidRPr="00E12D0F" w:rsidRDefault="002901C6" w:rsidP="00E12D0F">
      <w:pPr>
        <w:spacing w:after="0" w:line="300" w:lineRule="auto"/>
        <w:jc w:val="both"/>
        <w:rPr>
          <w:rFonts w:eastAsia="Calibri" w:cstheme="minorHAnsi"/>
          <w:b/>
          <w:lang w:eastAsia="en-US"/>
        </w:rPr>
      </w:pPr>
    </w:p>
    <w:p w14:paraId="4EDAE7BA" w14:textId="77777777" w:rsidR="00BE27AF" w:rsidRPr="00E12D0F" w:rsidRDefault="00BE27AF" w:rsidP="00E12D0F">
      <w:pPr>
        <w:tabs>
          <w:tab w:val="left" w:pos="851"/>
        </w:tabs>
        <w:spacing w:after="0" w:line="300" w:lineRule="auto"/>
        <w:ind w:firstLine="567"/>
        <w:jc w:val="both"/>
        <w:rPr>
          <w:rFonts w:eastAsia="Times New Roman" w:cstheme="minorHAnsi"/>
          <w:bCs/>
          <w:color w:val="000000"/>
        </w:rPr>
      </w:pPr>
      <w:r w:rsidRPr="00E12D0F">
        <w:rPr>
          <w:rFonts w:eastAsia="Times New Roman" w:cstheme="minorHAnsi"/>
          <w:bCs/>
          <w:color w:val="000000"/>
        </w:rPr>
        <w:t>Toda e qualquer demolição só poderá ser iniciada após a liberação por</w:t>
      </w:r>
      <w:r w:rsidR="001E0FA3" w:rsidRPr="00E12D0F">
        <w:rPr>
          <w:rFonts w:eastAsia="Times New Roman" w:cstheme="minorHAnsi"/>
          <w:bCs/>
          <w:color w:val="000000"/>
        </w:rPr>
        <w:t xml:space="preserve"> parte da </w:t>
      </w:r>
      <w:r w:rsidR="005024BA" w:rsidRPr="00E12D0F">
        <w:rPr>
          <w:rFonts w:eastAsia="Times New Roman" w:cstheme="minorHAnsi"/>
          <w:bCs/>
          <w:color w:val="000000"/>
        </w:rPr>
        <w:t>Fiscalização</w:t>
      </w:r>
      <w:r w:rsidR="001E0FA3" w:rsidRPr="00E12D0F">
        <w:rPr>
          <w:rFonts w:eastAsia="Times New Roman" w:cstheme="minorHAnsi"/>
          <w:bCs/>
          <w:color w:val="000000"/>
        </w:rPr>
        <w:t xml:space="preserve">. </w:t>
      </w:r>
      <w:r w:rsidRPr="00E12D0F">
        <w:rPr>
          <w:rFonts w:eastAsia="Times New Roman" w:cstheme="minorHAnsi"/>
          <w:bCs/>
          <w:color w:val="000000"/>
        </w:rPr>
        <w:t xml:space="preserve">Antes do início dos serviços, a </w:t>
      </w:r>
      <w:r w:rsidR="005024BA" w:rsidRPr="00E12D0F">
        <w:rPr>
          <w:rFonts w:eastAsia="Times New Roman" w:cstheme="minorHAnsi"/>
          <w:bCs/>
          <w:color w:val="000000"/>
        </w:rPr>
        <w:t>Contratada</w:t>
      </w:r>
      <w:r w:rsidRPr="00E12D0F">
        <w:rPr>
          <w:rFonts w:eastAsia="Times New Roman" w:cstheme="minorHAnsi"/>
          <w:bCs/>
          <w:color w:val="000000"/>
        </w:rPr>
        <w:t xml:space="preserve"> proceder</w:t>
      </w:r>
      <w:r w:rsidR="00D4335A" w:rsidRPr="00E12D0F">
        <w:rPr>
          <w:rFonts w:eastAsia="Times New Roman" w:cstheme="minorHAnsi"/>
          <w:bCs/>
          <w:color w:val="000000"/>
        </w:rPr>
        <w:t>á a um detalhado exame</w:t>
      </w:r>
      <w:r w:rsidRPr="00E12D0F">
        <w:rPr>
          <w:rFonts w:eastAsia="Times New Roman" w:cstheme="minorHAnsi"/>
          <w:bCs/>
          <w:color w:val="000000"/>
        </w:rPr>
        <w:t xml:space="preserve"> da estrutura a ser demolida. Deverão ser considerados aspectos importantes tais como a natureza da estrutura, os métodos utilizados na construção, as condições das construções vizinhas, existência de canaletas, subsolos e outros, observando as prescrições contidas nas Normas Regulamentadoras do Ministério do Trabalho NR18. </w:t>
      </w:r>
    </w:p>
    <w:p w14:paraId="3EF8974C" w14:textId="77777777" w:rsidR="00BE27AF" w:rsidRPr="00E12D0F" w:rsidRDefault="00BE27AF" w:rsidP="00E12D0F">
      <w:pPr>
        <w:tabs>
          <w:tab w:val="left" w:pos="851"/>
        </w:tabs>
        <w:spacing w:after="0" w:line="300" w:lineRule="auto"/>
        <w:ind w:firstLine="567"/>
        <w:jc w:val="both"/>
        <w:rPr>
          <w:rFonts w:eastAsia="Times New Roman" w:cstheme="minorHAnsi"/>
          <w:bCs/>
          <w:color w:val="000000"/>
        </w:rPr>
      </w:pPr>
      <w:r w:rsidRPr="00E12D0F">
        <w:rPr>
          <w:rFonts w:eastAsia="Times New Roman" w:cstheme="minorHAnsi"/>
          <w:bCs/>
          <w:color w:val="000000"/>
        </w:rPr>
        <w:t xml:space="preserve">A </w:t>
      </w:r>
      <w:r w:rsidR="005024BA" w:rsidRPr="00E12D0F">
        <w:rPr>
          <w:rFonts w:eastAsia="Times New Roman" w:cstheme="minorHAnsi"/>
          <w:bCs/>
          <w:color w:val="000000"/>
        </w:rPr>
        <w:t>Contratada</w:t>
      </w:r>
      <w:r w:rsidRPr="00E12D0F">
        <w:rPr>
          <w:rFonts w:eastAsia="Times New Roman" w:cstheme="minorHAnsi"/>
          <w:bCs/>
          <w:color w:val="000000"/>
        </w:rPr>
        <w:t xml:space="preserve"> deverá fornecer, para aprovação da </w:t>
      </w:r>
      <w:r w:rsidR="005024BA" w:rsidRPr="00E12D0F">
        <w:rPr>
          <w:rFonts w:eastAsia="Times New Roman" w:cstheme="minorHAnsi"/>
          <w:bCs/>
          <w:color w:val="000000"/>
        </w:rPr>
        <w:t>Fiscalização</w:t>
      </w:r>
      <w:r w:rsidRPr="00E12D0F">
        <w:rPr>
          <w:rFonts w:eastAsia="Times New Roman" w:cstheme="minorHAnsi"/>
          <w:bCs/>
          <w:color w:val="000000"/>
        </w:rPr>
        <w:t>, informações descrevendo as diversas fases da demolição previstas no projeto e estabelecendo os procedimentos a serem adotados.</w:t>
      </w:r>
    </w:p>
    <w:p w14:paraId="61D11872" w14:textId="77777777" w:rsidR="00A9689E" w:rsidRPr="00E12D0F" w:rsidRDefault="00BE27AF" w:rsidP="00E12D0F">
      <w:pPr>
        <w:tabs>
          <w:tab w:val="left" w:pos="851"/>
        </w:tabs>
        <w:spacing w:after="0" w:line="300" w:lineRule="auto"/>
        <w:ind w:firstLine="567"/>
        <w:jc w:val="both"/>
        <w:rPr>
          <w:rFonts w:eastAsia="Times New Roman" w:cstheme="minorHAnsi"/>
          <w:bCs/>
          <w:color w:val="000000"/>
        </w:rPr>
      </w:pPr>
      <w:r w:rsidRPr="00E12D0F">
        <w:rPr>
          <w:rFonts w:eastAsia="Times New Roman" w:cstheme="minorHAnsi"/>
          <w:bCs/>
          <w:color w:val="000000"/>
        </w:rPr>
        <w:t xml:space="preserve">As partes a serem demolidas deverão ser previamente molhadas para evitar poeira em excesso durante o processo de demolição. Os materiais provenientes da demolição serão convenientemente removidos para locais indicados pela </w:t>
      </w:r>
      <w:r w:rsidR="005024BA" w:rsidRPr="00E12D0F">
        <w:rPr>
          <w:rFonts w:eastAsia="Times New Roman" w:cstheme="minorHAnsi"/>
          <w:bCs/>
          <w:color w:val="000000"/>
        </w:rPr>
        <w:t>Fiscalização</w:t>
      </w:r>
      <w:r w:rsidRPr="00E12D0F">
        <w:rPr>
          <w:rFonts w:eastAsia="Times New Roman" w:cstheme="minorHAnsi"/>
          <w:bCs/>
          <w:color w:val="000000"/>
        </w:rPr>
        <w:t>.</w:t>
      </w:r>
      <w:r w:rsidR="00A9689E" w:rsidRPr="00E12D0F">
        <w:rPr>
          <w:rFonts w:eastAsia="Times New Roman" w:cstheme="minorHAnsi"/>
          <w:bCs/>
          <w:color w:val="000000"/>
        </w:rPr>
        <w:t xml:space="preserve"> </w:t>
      </w:r>
    </w:p>
    <w:p w14:paraId="2DA3C573" w14:textId="77777777" w:rsidR="00BE27AF" w:rsidRPr="00E12D0F" w:rsidRDefault="00BE27AF" w:rsidP="00E12D0F">
      <w:pPr>
        <w:tabs>
          <w:tab w:val="left" w:pos="851"/>
        </w:tabs>
        <w:spacing w:after="0" w:line="300" w:lineRule="auto"/>
        <w:ind w:firstLine="567"/>
        <w:jc w:val="both"/>
        <w:rPr>
          <w:rFonts w:eastAsia="Times New Roman" w:cstheme="minorHAnsi"/>
          <w:bCs/>
          <w:color w:val="000000"/>
        </w:rPr>
      </w:pPr>
      <w:r w:rsidRPr="00E12D0F">
        <w:rPr>
          <w:rFonts w:eastAsia="Times New Roman" w:cstheme="minorHAnsi"/>
          <w:bCs/>
          <w:color w:val="000000"/>
        </w:rPr>
        <w:lastRenderedPageBreak/>
        <w:t xml:space="preserve">A </w:t>
      </w:r>
      <w:r w:rsidR="005024BA" w:rsidRPr="00E12D0F">
        <w:rPr>
          <w:rFonts w:eastAsia="Times New Roman" w:cstheme="minorHAnsi"/>
          <w:bCs/>
          <w:color w:val="000000"/>
        </w:rPr>
        <w:t>Contratada</w:t>
      </w:r>
      <w:r w:rsidRPr="00E12D0F">
        <w:rPr>
          <w:rFonts w:eastAsia="Times New Roman" w:cstheme="minorHAnsi"/>
          <w:bCs/>
          <w:color w:val="000000"/>
        </w:rPr>
        <w:t xml:space="preserve"> deverá ao longo da obra manter o canteiro de serviço limpo e organizado, removendo todo o entulho, periodicamente. </w:t>
      </w:r>
    </w:p>
    <w:p w14:paraId="25258DD9" w14:textId="57FA7BB2" w:rsidR="00063657" w:rsidRPr="00E12D0F" w:rsidRDefault="00BE27AF" w:rsidP="00E12D0F">
      <w:pPr>
        <w:spacing w:after="0" w:line="300" w:lineRule="auto"/>
        <w:ind w:firstLine="567"/>
        <w:contextualSpacing/>
        <w:jc w:val="both"/>
        <w:rPr>
          <w:rFonts w:eastAsia="Calibri" w:cstheme="minorHAnsi"/>
          <w:lang w:eastAsia="en-US"/>
        </w:rPr>
      </w:pPr>
      <w:r w:rsidRPr="00E12D0F">
        <w:rPr>
          <w:rFonts w:eastAsia="Calibri" w:cstheme="minorHAnsi"/>
          <w:lang w:eastAsia="en-US"/>
        </w:rPr>
        <w:t xml:space="preserve">Fazem parte das etapas de demolições e retiradas, devendo as mesmas serem planejadas e devidamente aprovadas junto a </w:t>
      </w:r>
      <w:r w:rsidR="005024BA" w:rsidRPr="00E12D0F">
        <w:rPr>
          <w:rFonts w:eastAsia="Calibri" w:cstheme="minorHAnsi"/>
          <w:lang w:eastAsia="en-US"/>
        </w:rPr>
        <w:t>Fiscalização</w:t>
      </w:r>
      <w:r w:rsidR="00D539A2" w:rsidRPr="00E12D0F">
        <w:rPr>
          <w:rFonts w:eastAsia="Calibri" w:cstheme="minorHAnsi"/>
          <w:lang w:eastAsia="en-US"/>
        </w:rPr>
        <w:t xml:space="preserve"> da EMAP:</w:t>
      </w:r>
    </w:p>
    <w:p w14:paraId="2CBF8996" w14:textId="6E7B5FD3" w:rsidR="008C2553" w:rsidRPr="00E12D0F" w:rsidRDefault="00164228" w:rsidP="00E12D0F">
      <w:pPr>
        <w:pStyle w:val="PargrafodaLista"/>
        <w:numPr>
          <w:ilvl w:val="0"/>
          <w:numId w:val="12"/>
        </w:numPr>
        <w:spacing w:line="300" w:lineRule="auto"/>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 xml:space="preserve">Demolição </w:t>
      </w:r>
      <w:r w:rsidR="00D4335A" w:rsidRPr="00E12D0F">
        <w:rPr>
          <w:rFonts w:asciiTheme="minorHAnsi" w:eastAsia="Calibri" w:hAnsiTheme="minorHAnsi" w:cstheme="minorHAnsi"/>
          <w:sz w:val="22"/>
          <w:szCs w:val="22"/>
          <w:lang w:eastAsia="en-US"/>
        </w:rPr>
        <w:t>de pavimento intertravado</w:t>
      </w:r>
      <w:r w:rsidR="007F5060" w:rsidRPr="00E12D0F">
        <w:rPr>
          <w:rFonts w:asciiTheme="minorHAnsi" w:hAnsiTheme="minorHAnsi" w:cstheme="minorHAnsi"/>
          <w:bCs/>
          <w:color w:val="000000"/>
          <w:sz w:val="22"/>
          <w:szCs w:val="22"/>
        </w:rPr>
        <w:t xml:space="preserve"> de forma mecanizada utilizando retroescavadeira, sem reaproveitamento do material;</w:t>
      </w:r>
    </w:p>
    <w:p w14:paraId="4B0E0B78" w14:textId="621BCA04" w:rsidR="00063657" w:rsidRDefault="00E8490C" w:rsidP="00E12D0F">
      <w:pPr>
        <w:pStyle w:val="PargrafodaLista"/>
        <w:numPr>
          <w:ilvl w:val="0"/>
          <w:numId w:val="12"/>
        </w:numPr>
        <w:spacing w:line="300" w:lineRule="auto"/>
        <w:rPr>
          <w:rFonts w:asciiTheme="minorHAnsi" w:eastAsia="Calibri" w:hAnsiTheme="minorHAnsi" w:cstheme="minorHAnsi"/>
          <w:sz w:val="22"/>
          <w:szCs w:val="22"/>
          <w:lang w:eastAsia="en-US"/>
        </w:rPr>
      </w:pPr>
      <w:r w:rsidRPr="00E12D0F">
        <w:rPr>
          <w:rFonts w:asciiTheme="minorHAnsi" w:eastAsia="Calibri" w:hAnsiTheme="minorHAnsi" w:cstheme="minorHAnsi"/>
          <w:sz w:val="22"/>
          <w:szCs w:val="22"/>
          <w:lang w:eastAsia="en-US"/>
        </w:rPr>
        <w:t>Demolição de dreno</w:t>
      </w:r>
      <w:r w:rsidR="007F5060" w:rsidRPr="00E12D0F">
        <w:rPr>
          <w:rFonts w:asciiTheme="minorHAnsi" w:eastAsia="Calibri" w:hAnsiTheme="minorHAnsi" w:cstheme="minorHAnsi"/>
          <w:sz w:val="22"/>
          <w:szCs w:val="22"/>
          <w:lang w:eastAsia="en-US"/>
        </w:rPr>
        <w:t>.</w:t>
      </w:r>
    </w:p>
    <w:p w14:paraId="5E5C6F6E" w14:textId="77777777" w:rsidR="00FE10DD" w:rsidRPr="00E12D0F" w:rsidRDefault="00FE10DD" w:rsidP="00E12D0F">
      <w:pPr>
        <w:spacing w:after="0" w:line="300" w:lineRule="auto"/>
        <w:contextualSpacing/>
        <w:jc w:val="both"/>
        <w:rPr>
          <w:rFonts w:eastAsia="Calibri" w:cstheme="minorHAnsi"/>
          <w:lang w:eastAsia="en-US"/>
        </w:rPr>
      </w:pPr>
    </w:p>
    <w:tbl>
      <w:tblPr>
        <w:tblStyle w:val="SombreamentoMdio21"/>
        <w:tblW w:w="0" w:type="auto"/>
        <w:tblLook w:val="04A0" w:firstRow="1" w:lastRow="0" w:firstColumn="1" w:lastColumn="0" w:noHBand="0" w:noVBand="1"/>
      </w:tblPr>
      <w:tblGrid>
        <w:gridCol w:w="9071"/>
      </w:tblGrid>
      <w:tr w:rsidR="00BE27AF" w:rsidRPr="00E12D0F" w14:paraId="4C272CC0" w14:textId="77777777" w:rsidTr="0072276F">
        <w:trPr>
          <w:cnfStyle w:val="100000000000" w:firstRow="1" w:lastRow="0" w:firstColumn="0" w:lastColumn="0" w:oddVBand="0" w:evenVBand="0" w:oddHBand="0" w:evenHBand="0" w:firstRowFirstColumn="0" w:firstRowLastColumn="0" w:lastRowFirstColumn="0" w:lastRowLastColumn="0"/>
          <w:trHeight w:val="406"/>
        </w:trPr>
        <w:tc>
          <w:tcPr>
            <w:cnfStyle w:val="001000000100" w:firstRow="0" w:lastRow="0" w:firstColumn="1" w:lastColumn="0" w:oddVBand="0" w:evenVBand="0" w:oddHBand="0" w:evenHBand="0" w:firstRowFirstColumn="1" w:firstRowLastColumn="0" w:lastRowFirstColumn="0" w:lastRowLastColumn="0"/>
            <w:tcW w:w="9071" w:type="dxa"/>
          </w:tcPr>
          <w:p w14:paraId="0B22ABD8" w14:textId="77777777" w:rsidR="00BE27AF" w:rsidRPr="00E12D0F" w:rsidRDefault="005264D7" w:rsidP="00E12D0F">
            <w:pPr>
              <w:numPr>
                <w:ilvl w:val="0"/>
                <w:numId w:val="9"/>
              </w:numPr>
              <w:spacing w:line="300" w:lineRule="auto"/>
              <w:contextualSpacing/>
              <w:outlineLvl w:val="0"/>
              <w:rPr>
                <w:rFonts w:cstheme="minorHAnsi"/>
              </w:rPr>
            </w:pPr>
            <w:bookmarkStart w:id="50" w:name="_Toc58240794"/>
            <w:r w:rsidRPr="00E12D0F">
              <w:rPr>
                <w:rFonts w:cstheme="minorHAnsi"/>
              </w:rPr>
              <w:t>SERVIÇOS DE RECUPERAÇÃO DO BERÇO 100</w:t>
            </w:r>
            <w:bookmarkEnd w:id="50"/>
          </w:p>
        </w:tc>
      </w:tr>
    </w:tbl>
    <w:p w14:paraId="15EC8CD5" w14:textId="77777777" w:rsidR="00BE11AE" w:rsidRPr="00E12D0F" w:rsidRDefault="00BE11AE" w:rsidP="00E12D0F">
      <w:pPr>
        <w:tabs>
          <w:tab w:val="left" w:pos="567"/>
        </w:tabs>
        <w:spacing w:after="0" w:line="300" w:lineRule="auto"/>
        <w:jc w:val="both"/>
        <w:rPr>
          <w:rFonts w:eastAsia="Calibri" w:cstheme="minorHAnsi"/>
          <w:lang w:eastAsia="en-US"/>
        </w:rPr>
      </w:pPr>
    </w:p>
    <w:p w14:paraId="3879DBF9" w14:textId="22926126" w:rsidR="00DB4AD5" w:rsidRDefault="00BE11AE" w:rsidP="006B63FA">
      <w:pPr>
        <w:tabs>
          <w:tab w:val="left" w:pos="567"/>
        </w:tabs>
        <w:spacing w:after="0" w:line="300" w:lineRule="auto"/>
        <w:ind w:firstLine="567"/>
        <w:jc w:val="both"/>
        <w:rPr>
          <w:rFonts w:eastAsia="Times New Roman" w:cstheme="minorHAnsi"/>
          <w:bCs/>
          <w:color w:val="000000"/>
        </w:rPr>
      </w:pPr>
      <w:r w:rsidRPr="00E12D0F">
        <w:rPr>
          <w:rFonts w:eastAsia="Calibri" w:cstheme="minorHAnsi"/>
          <w:lang w:eastAsia="en-US"/>
        </w:rPr>
        <w:tab/>
      </w:r>
      <w:r w:rsidR="00DB4AD5" w:rsidRPr="006B63FA">
        <w:rPr>
          <w:rFonts w:eastAsia="Times New Roman" w:cstheme="minorHAnsi"/>
          <w:bCs/>
          <w:color w:val="000000"/>
        </w:rPr>
        <w:t xml:space="preserve">A recuperação do pavimento intertravado deverá ser realizada conforme descrito nas etapas a seguir. </w:t>
      </w:r>
    </w:p>
    <w:p w14:paraId="35F8AC42" w14:textId="77777777" w:rsidR="00DB4AD5" w:rsidRDefault="00DB4AD5" w:rsidP="006B5901">
      <w:pPr>
        <w:tabs>
          <w:tab w:val="left" w:pos="567"/>
        </w:tabs>
        <w:spacing w:after="0" w:line="360" w:lineRule="auto"/>
        <w:jc w:val="both"/>
        <w:rPr>
          <w:rFonts w:ascii="Arial" w:eastAsia="Times New Roman" w:hAnsi="Arial" w:cs="Arial"/>
          <w:sz w:val="24"/>
          <w:szCs w:val="24"/>
          <w:lang w:eastAsia="en-US"/>
        </w:rPr>
      </w:pPr>
    </w:p>
    <w:p w14:paraId="1FF540C9" w14:textId="754976A8" w:rsidR="00DB4AD5" w:rsidRPr="006B63FA" w:rsidRDefault="00DB4AD5" w:rsidP="00DB4AD5">
      <w:pPr>
        <w:pStyle w:val="PargrafodaLista"/>
        <w:numPr>
          <w:ilvl w:val="1"/>
          <w:numId w:val="9"/>
        </w:numPr>
        <w:rPr>
          <w:rFonts w:asciiTheme="minorHAnsi" w:hAnsiTheme="minorHAnsi" w:cstheme="minorHAnsi"/>
          <w:b/>
          <w:bCs/>
          <w:sz w:val="22"/>
          <w:szCs w:val="24"/>
          <w:lang w:eastAsia="en-US"/>
        </w:rPr>
      </w:pPr>
      <w:r w:rsidRPr="006B63FA">
        <w:rPr>
          <w:rFonts w:asciiTheme="minorHAnsi" w:hAnsiTheme="minorHAnsi" w:cstheme="minorHAnsi"/>
          <w:b/>
          <w:bCs/>
          <w:sz w:val="22"/>
          <w:szCs w:val="24"/>
          <w:lang w:eastAsia="en-US"/>
        </w:rPr>
        <w:t>Relação dos Serviços de Recuperação</w:t>
      </w:r>
    </w:p>
    <w:p w14:paraId="7C1B1166" w14:textId="77777777" w:rsidR="00DB4AD5" w:rsidRDefault="00DB4AD5" w:rsidP="00DB4AD5">
      <w:pPr>
        <w:rPr>
          <w:rFonts w:cs="Arial"/>
          <w:b/>
          <w:bCs/>
          <w:szCs w:val="24"/>
          <w:lang w:eastAsia="en-US"/>
        </w:rPr>
      </w:pPr>
    </w:p>
    <w:p w14:paraId="1EC32C93" w14:textId="50910B92" w:rsidR="00DB4AD5" w:rsidRPr="006B63FA" w:rsidRDefault="00DB4AD5" w:rsidP="006B63FA">
      <w:pPr>
        <w:tabs>
          <w:tab w:val="left" w:pos="567"/>
        </w:tabs>
        <w:spacing w:after="0" w:line="300" w:lineRule="auto"/>
        <w:ind w:firstLine="567"/>
        <w:jc w:val="both"/>
        <w:rPr>
          <w:rFonts w:eastAsia="Calibri" w:cstheme="minorHAnsi"/>
          <w:lang w:eastAsia="en-US"/>
        </w:rPr>
      </w:pPr>
      <w:r w:rsidRPr="006B63FA">
        <w:rPr>
          <w:rFonts w:eastAsia="Calibri" w:cstheme="minorHAnsi"/>
          <w:lang w:eastAsia="en-US"/>
        </w:rPr>
        <w:t xml:space="preserve">A seguir </w:t>
      </w:r>
      <w:r w:rsidR="00CF588D">
        <w:rPr>
          <w:rFonts w:eastAsia="Calibri" w:cstheme="minorHAnsi"/>
          <w:lang w:eastAsia="en-US"/>
        </w:rPr>
        <w:t>identificam-se</w:t>
      </w:r>
      <w:r w:rsidRPr="006B63FA">
        <w:rPr>
          <w:rFonts w:eastAsia="Calibri" w:cstheme="minorHAnsi"/>
          <w:lang w:eastAsia="en-US"/>
        </w:rPr>
        <w:t xml:space="preserve"> os serviços de recuperação a serem realizados para a </w:t>
      </w:r>
      <w:r w:rsidR="00CF588D">
        <w:rPr>
          <w:rFonts w:eastAsia="Calibri" w:cstheme="minorHAnsi"/>
          <w:lang w:eastAsia="en-US"/>
        </w:rPr>
        <w:t>execução</w:t>
      </w:r>
      <w:r w:rsidRPr="006B63FA">
        <w:rPr>
          <w:rFonts w:eastAsia="Calibri" w:cstheme="minorHAnsi"/>
          <w:lang w:eastAsia="en-US"/>
        </w:rPr>
        <w:t xml:space="preserve"> das atividades relacionadas do berço 100:</w:t>
      </w:r>
    </w:p>
    <w:p w14:paraId="246194A5" w14:textId="7BB87732" w:rsidR="008B642A" w:rsidRDefault="008B642A" w:rsidP="00FE10DD">
      <w:pPr>
        <w:pStyle w:val="PargrafodaLista"/>
        <w:numPr>
          <w:ilvl w:val="0"/>
          <w:numId w:val="12"/>
        </w:numPr>
        <w:spacing w:line="300" w:lineRule="auto"/>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Levantamento topográfico inicial;</w:t>
      </w:r>
    </w:p>
    <w:p w14:paraId="4091B6CE" w14:textId="37041601" w:rsidR="00DB4AD5" w:rsidRPr="00FE10DD" w:rsidRDefault="00164228" w:rsidP="00FE10DD">
      <w:pPr>
        <w:pStyle w:val="PargrafodaLista"/>
        <w:numPr>
          <w:ilvl w:val="0"/>
          <w:numId w:val="12"/>
        </w:numPr>
        <w:spacing w:line="300" w:lineRule="auto"/>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Demolição</w:t>
      </w:r>
      <w:r w:rsidR="00DB4AD5" w:rsidRPr="00FE10DD">
        <w:rPr>
          <w:rFonts w:asciiTheme="minorHAnsi" w:eastAsia="Calibri" w:hAnsiTheme="minorHAnsi" w:cstheme="minorHAnsi"/>
          <w:sz w:val="22"/>
          <w:szCs w:val="22"/>
          <w:lang w:eastAsia="en-US"/>
        </w:rPr>
        <w:t xml:space="preserve"> de pavimento intertravado de forma mecanizada (sem reaproveitamento);</w:t>
      </w:r>
    </w:p>
    <w:p w14:paraId="311EC78A" w14:textId="77777777" w:rsidR="00DB4AD5" w:rsidRPr="00FE10DD" w:rsidRDefault="00DB4AD5" w:rsidP="00FE10DD">
      <w:pPr>
        <w:pStyle w:val="PargrafodaLista"/>
        <w:numPr>
          <w:ilvl w:val="0"/>
          <w:numId w:val="12"/>
        </w:numPr>
        <w:spacing w:line="300" w:lineRule="auto"/>
        <w:rPr>
          <w:rFonts w:asciiTheme="minorHAnsi" w:eastAsia="Calibri" w:hAnsiTheme="minorHAnsi" w:cstheme="minorHAnsi"/>
          <w:sz w:val="22"/>
          <w:szCs w:val="22"/>
          <w:lang w:eastAsia="en-US"/>
        </w:rPr>
      </w:pPr>
      <w:r w:rsidRPr="00FE10DD">
        <w:rPr>
          <w:rFonts w:asciiTheme="minorHAnsi" w:eastAsia="Calibri" w:hAnsiTheme="minorHAnsi" w:cstheme="minorHAnsi"/>
          <w:sz w:val="22"/>
          <w:szCs w:val="22"/>
          <w:lang w:eastAsia="en-US"/>
        </w:rPr>
        <w:t>Limpeza e/ou desobstrução de drenos com auxílio de hidrojato;</w:t>
      </w:r>
    </w:p>
    <w:p w14:paraId="04D9D6A6" w14:textId="77777777" w:rsidR="00DB4AD5" w:rsidRPr="00FE10DD" w:rsidRDefault="00DB4AD5" w:rsidP="00FE10DD">
      <w:pPr>
        <w:pStyle w:val="PargrafodaLista"/>
        <w:numPr>
          <w:ilvl w:val="0"/>
          <w:numId w:val="12"/>
        </w:numPr>
        <w:spacing w:line="300" w:lineRule="auto"/>
        <w:rPr>
          <w:rFonts w:asciiTheme="minorHAnsi" w:eastAsia="Calibri" w:hAnsiTheme="minorHAnsi" w:cstheme="minorHAnsi"/>
          <w:sz w:val="22"/>
          <w:szCs w:val="22"/>
          <w:lang w:eastAsia="en-US"/>
        </w:rPr>
      </w:pPr>
      <w:r w:rsidRPr="00FE10DD">
        <w:rPr>
          <w:rFonts w:asciiTheme="minorHAnsi" w:eastAsia="Calibri" w:hAnsiTheme="minorHAnsi" w:cstheme="minorHAnsi"/>
          <w:sz w:val="22"/>
          <w:szCs w:val="22"/>
          <w:lang w:eastAsia="en-US"/>
        </w:rPr>
        <w:t>Demolição de dreno;</w:t>
      </w:r>
    </w:p>
    <w:p w14:paraId="340C45CB" w14:textId="77777777" w:rsidR="00DB4AD5" w:rsidRPr="00FE10DD" w:rsidRDefault="00DB4AD5" w:rsidP="00FE10DD">
      <w:pPr>
        <w:pStyle w:val="PargrafodaLista"/>
        <w:numPr>
          <w:ilvl w:val="0"/>
          <w:numId w:val="12"/>
        </w:numPr>
        <w:spacing w:line="300" w:lineRule="auto"/>
        <w:rPr>
          <w:rFonts w:asciiTheme="minorHAnsi" w:eastAsia="Calibri" w:hAnsiTheme="minorHAnsi" w:cstheme="minorHAnsi"/>
          <w:sz w:val="22"/>
          <w:szCs w:val="22"/>
          <w:lang w:eastAsia="en-US"/>
        </w:rPr>
      </w:pPr>
      <w:r w:rsidRPr="00FE10DD">
        <w:rPr>
          <w:rFonts w:asciiTheme="minorHAnsi" w:eastAsia="Calibri" w:hAnsiTheme="minorHAnsi" w:cstheme="minorHAnsi"/>
          <w:sz w:val="22"/>
          <w:szCs w:val="22"/>
          <w:lang w:eastAsia="en-US"/>
        </w:rPr>
        <w:t>Adequação dos drenos;</w:t>
      </w:r>
    </w:p>
    <w:p w14:paraId="55DE4C05" w14:textId="604FCB72" w:rsidR="00DB4AD5" w:rsidRPr="00FE10DD" w:rsidRDefault="00DB4AD5" w:rsidP="00FE10DD">
      <w:pPr>
        <w:pStyle w:val="PargrafodaLista"/>
        <w:numPr>
          <w:ilvl w:val="0"/>
          <w:numId w:val="12"/>
        </w:numPr>
        <w:spacing w:line="300" w:lineRule="auto"/>
        <w:rPr>
          <w:rFonts w:asciiTheme="minorHAnsi" w:eastAsia="Calibri" w:hAnsiTheme="minorHAnsi" w:cstheme="minorHAnsi"/>
          <w:sz w:val="22"/>
          <w:szCs w:val="22"/>
          <w:lang w:eastAsia="en-US"/>
        </w:rPr>
      </w:pPr>
      <w:r w:rsidRPr="00FE10DD">
        <w:rPr>
          <w:rFonts w:asciiTheme="minorHAnsi" w:eastAsia="Calibri" w:hAnsiTheme="minorHAnsi" w:cstheme="minorHAnsi"/>
          <w:sz w:val="22"/>
          <w:szCs w:val="22"/>
          <w:lang w:eastAsia="en-US"/>
        </w:rPr>
        <w:t>Aterro com areia compactada;</w:t>
      </w:r>
    </w:p>
    <w:p w14:paraId="4C173C66" w14:textId="4CC06AC1" w:rsidR="00DB4AD5" w:rsidRPr="00FE10DD" w:rsidRDefault="00E15BAE" w:rsidP="00FE10DD">
      <w:pPr>
        <w:pStyle w:val="PargrafodaLista"/>
        <w:numPr>
          <w:ilvl w:val="0"/>
          <w:numId w:val="12"/>
        </w:numPr>
        <w:spacing w:line="300" w:lineRule="auto"/>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Assentamento de</w:t>
      </w:r>
      <w:r w:rsidR="00DB4AD5" w:rsidRPr="00FE10DD">
        <w:rPr>
          <w:rFonts w:asciiTheme="minorHAnsi" w:eastAsia="Calibri" w:hAnsiTheme="minorHAnsi" w:cstheme="minorHAnsi"/>
          <w:sz w:val="22"/>
          <w:szCs w:val="22"/>
          <w:lang w:eastAsia="en-US"/>
        </w:rPr>
        <w:t xml:space="preserve"> piso intertravado de forma mecanizada;</w:t>
      </w:r>
    </w:p>
    <w:p w14:paraId="3274F411" w14:textId="58AA369C" w:rsidR="00DB4AD5" w:rsidRDefault="00DB4AD5" w:rsidP="00FE10DD">
      <w:pPr>
        <w:pStyle w:val="PargrafodaLista"/>
        <w:numPr>
          <w:ilvl w:val="0"/>
          <w:numId w:val="12"/>
        </w:numPr>
        <w:spacing w:line="300" w:lineRule="auto"/>
        <w:rPr>
          <w:rFonts w:asciiTheme="minorHAnsi" w:eastAsia="Calibri" w:hAnsiTheme="minorHAnsi" w:cstheme="minorHAnsi"/>
          <w:sz w:val="22"/>
          <w:szCs w:val="22"/>
          <w:lang w:eastAsia="en-US"/>
        </w:rPr>
      </w:pPr>
      <w:r w:rsidRPr="00FE10DD">
        <w:rPr>
          <w:rFonts w:asciiTheme="minorHAnsi" w:eastAsia="Calibri" w:hAnsiTheme="minorHAnsi" w:cstheme="minorHAnsi"/>
          <w:sz w:val="22"/>
          <w:szCs w:val="22"/>
          <w:lang w:eastAsia="en-US"/>
        </w:rPr>
        <w:t xml:space="preserve">Pintura de faixa de passeio </w:t>
      </w:r>
      <w:r w:rsidR="00CF588D">
        <w:rPr>
          <w:rFonts w:asciiTheme="minorHAnsi" w:eastAsia="Calibri" w:hAnsiTheme="minorHAnsi" w:cstheme="minorHAnsi"/>
          <w:sz w:val="22"/>
          <w:szCs w:val="22"/>
          <w:lang w:eastAsia="en-US"/>
        </w:rPr>
        <w:t xml:space="preserve">do </w:t>
      </w:r>
      <w:r w:rsidR="00C4711A">
        <w:rPr>
          <w:rFonts w:asciiTheme="minorHAnsi" w:eastAsia="Calibri" w:hAnsiTheme="minorHAnsi" w:cstheme="minorHAnsi"/>
          <w:sz w:val="22"/>
          <w:szCs w:val="22"/>
          <w:lang w:eastAsia="en-US"/>
        </w:rPr>
        <w:t>“Caminho seguro”;</w:t>
      </w:r>
    </w:p>
    <w:p w14:paraId="4BC3EFF0" w14:textId="6C0D94DA" w:rsidR="00DB4AD5" w:rsidRDefault="008B642A" w:rsidP="00624C46">
      <w:pPr>
        <w:pStyle w:val="PargrafodaLista"/>
        <w:numPr>
          <w:ilvl w:val="0"/>
          <w:numId w:val="12"/>
        </w:numPr>
        <w:spacing w:line="300" w:lineRule="auto"/>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Levantamento topográfico final.</w:t>
      </w:r>
    </w:p>
    <w:p w14:paraId="601464C2" w14:textId="77777777" w:rsidR="00624C46" w:rsidRPr="00624C46" w:rsidRDefault="00624C46" w:rsidP="00624C46">
      <w:pPr>
        <w:pStyle w:val="PargrafodaLista"/>
        <w:spacing w:line="300" w:lineRule="auto"/>
        <w:ind w:left="1287"/>
        <w:rPr>
          <w:rFonts w:asciiTheme="minorHAnsi" w:eastAsia="Calibri" w:hAnsiTheme="minorHAnsi" w:cstheme="minorHAnsi"/>
          <w:sz w:val="22"/>
          <w:szCs w:val="22"/>
          <w:lang w:eastAsia="en-US"/>
        </w:rPr>
      </w:pPr>
    </w:p>
    <w:p w14:paraId="36D8BA22" w14:textId="77777777" w:rsidR="00DB4AD5" w:rsidRPr="006B63FA" w:rsidRDefault="00DB4AD5" w:rsidP="00DB4AD5">
      <w:pPr>
        <w:pStyle w:val="PargrafodaLista"/>
        <w:numPr>
          <w:ilvl w:val="1"/>
          <w:numId w:val="9"/>
        </w:numPr>
        <w:rPr>
          <w:rFonts w:asciiTheme="minorHAnsi" w:hAnsiTheme="minorHAnsi" w:cstheme="minorHAnsi"/>
          <w:b/>
          <w:bCs/>
          <w:sz w:val="22"/>
          <w:szCs w:val="24"/>
          <w:lang w:eastAsia="en-US"/>
        </w:rPr>
      </w:pPr>
      <w:r w:rsidRPr="006B63FA">
        <w:rPr>
          <w:rFonts w:asciiTheme="minorHAnsi" w:hAnsiTheme="minorHAnsi" w:cstheme="minorHAnsi"/>
          <w:b/>
          <w:bCs/>
          <w:sz w:val="22"/>
          <w:szCs w:val="24"/>
          <w:lang w:eastAsia="en-US"/>
        </w:rPr>
        <w:t xml:space="preserve">Serviços de recuperação do piso intertravado </w:t>
      </w:r>
    </w:p>
    <w:p w14:paraId="1F19959F" w14:textId="77777777" w:rsidR="00DB4AD5" w:rsidRDefault="00DB4AD5" w:rsidP="00DB4AD5">
      <w:pPr>
        <w:tabs>
          <w:tab w:val="left" w:pos="567"/>
        </w:tabs>
        <w:spacing w:after="0" w:line="360" w:lineRule="auto"/>
        <w:ind w:firstLine="567"/>
        <w:jc w:val="both"/>
        <w:rPr>
          <w:rFonts w:ascii="Arial" w:eastAsia="Times New Roman" w:hAnsi="Arial" w:cs="Arial"/>
          <w:sz w:val="24"/>
          <w:szCs w:val="24"/>
          <w:lang w:eastAsia="en-US"/>
        </w:rPr>
      </w:pPr>
    </w:p>
    <w:p w14:paraId="33696C11" w14:textId="3B786CCA" w:rsidR="00DB4AD5" w:rsidRPr="006B63FA" w:rsidRDefault="00E922B2" w:rsidP="006B63FA">
      <w:pPr>
        <w:tabs>
          <w:tab w:val="left" w:pos="851"/>
        </w:tabs>
        <w:spacing w:after="0" w:line="300" w:lineRule="auto"/>
        <w:ind w:firstLine="567"/>
        <w:jc w:val="both"/>
        <w:rPr>
          <w:rFonts w:eastAsia="Times New Roman" w:cstheme="minorHAnsi"/>
          <w:b/>
          <w:bCs/>
          <w:color w:val="000000"/>
        </w:rPr>
      </w:pPr>
      <w:r w:rsidRPr="006B63FA">
        <w:rPr>
          <w:rFonts w:eastAsia="Times New Roman" w:cstheme="minorHAnsi"/>
          <w:bCs/>
          <w:color w:val="000000"/>
        </w:rPr>
        <w:t xml:space="preserve">Todo esse item </w:t>
      </w:r>
      <w:r w:rsidRPr="00E15BAE">
        <w:rPr>
          <w:rFonts w:eastAsia="Times New Roman" w:cstheme="minorHAnsi"/>
          <w:b/>
          <w:bCs/>
          <w:color w:val="000000"/>
        </w:rPr>
        <w:t>10.2</w:t>
      </w:r>
      <w:r w:rsidR="00DB4AD5" w:rsidRPr="006B63FA">
        <w:rPr>
          <w:rFonts w:eastAsia="Times New Roman" w:cstheme="minorHAnsi"/>
          <w:bCs/>
          <w:color w:val="000000"/>
        </w:rPr>
        <w:t xml:space="preserve"> deverá atender à </w:t>
      </w:r>
      <w:r w:rsidR="00DB4AD5" w:rsidRPr="006B63FA">
        <w:rPr>
          <w:rFonts w:eastAsia="Times New Roman" w:cstheme="minorHAnsi"/>
          <w:b/>
          <w:bCs/>
          <w:color w:val="000000"/>
        </w:rPr>
        <w:t>NBR 15953/2011: Pavimento intertravado com peças de concreto – Execução.</w:t>
      </w:r>
    </w:p>
    <w:p w14:paraId="6E63871D" w14:textId="37325E82" w:rsidR="00DB4AD5" w:rsidRPr="006B63FA" w:rsidRDefault="006B63FA" w:rsidP="006B63FA">
      <w:pPr>
        <w:tabs>
          <w:tab w:val="left" w:pos="851"/>
        </w:tabs>
        <w:spacing w:after="0" w:line="300" w:lineRule="auto"/>
        <w:ind w:firstLine="567"/>
        <w:jc w:val="both"/>
        <w:rPr>
          <w:rFonts w:eastAsia="Times New Roman" w:cstheme="minorHAnsi"/>
          <w:bCs/>
          <w:color w:val="000000"/>
        </w:rPr>
      </w:pPr>
      <w:r>
        <w:rPr>
          <w:rFonts w:eastAsia="Times New Roman" w:cstheme="minorHAnsi"/>
          <w:bCs/>
          <w:color w:val="000000"/>
        </w:rPr>
        <w:t>Deverá ser refeito, reparado, corrigido, removido, reconstruído ou substituído</w:t>
      </w:r>
      <w:r w:rsidR="00DB4AD5" w:rsidRPr="006B63FA">
        <w:rPr>
          <w:rFonts w:eastAsia="Times New Roman" w:cstheme="minorHAnsi"/>
          <w:bCs/>
          <w:color w:val="000000"/>
        </w:rPr>
        <w:t xml:space="preserve">, sem ônus para EMAP, no total ou em parte os serviços </w:t>
      </w:r>
      <w:r w:rsidR="00E922B2" w:rsidRPr="006B63FA">
        <w:rPr>
          <w:rFonts w:eastAsia="Times New Roman" w:cstheme="minorHAnsi"/>
          <w:bCs/>
          <w:color w:val="000000"/>
        </w:rPr>
        <w:t xml:space="preserve">que </w:t>
      </w:r>
      <w:r w:rsidR="00DB4AD5" w:rsidRPr="006B63FA">
        <w:rPr>
          <w:rFonts w:eastAsia="Times New Roman" w:cstheme="minorHAnsi"/>
          <w:bCs/>
          <w:color w:val="000000"/>
        </w:rPr>
        <w:t>eventualmente tenham sido executados em desacordo com os itens da norma citada.</w:t>
      </w:r>
    </w:p>
    <w:p w14:paraId="7B43538D" w14:textId="77777777" w:rsidR="00DB4AD5" w:rsidRPr="009E2336" w:rsidRDefault="00DB4AD5" w:rsidP="00DB4AD5">
      <w:pPr>
        <w:tabs>
          <w:tab w:val="left" w:pos="567"/>
        </w:tabs>
        <w:spacing w:after="0" w:line="300" w:lineRule="auto"/>
        <w:ind w:firstLine="567"/>
        <w:jc w:val="both"/>
        <w:rPr>
          <w:rFonts w:ascii="Arial" w:eastAsia="Times New Roman" w:hAnsi="Arial" w:cs="Arial"/>
          <w:sz w:val="24"/>
          <w:szCs w:val="24"/>
          <w:lang w:eastAsia="en-US"/>
        </w:rPr>
      </w:pPr>
    </w:p>
    <w:p w14:paraId="60E93757" w14:textId="7C8DDAFF" w:rsidR="00DB4AD5" w:rsidRDefault="00AF7F8E" w:rsidP="00DB4AD5">
      <w:pPr>
        <w:pStyle w:val="PargrafodaLista"/>
        <w:numPr>
          <w:ilvl w:val="2"/>
          <w:numId w:val="9"/>
        </w:numPr>
        <w:rPr>
          <w:rFonts w:asciiTheme="minorHAnsi" w:hAnsiTheme="minorHAnsi" w:cstheme="minorHAnsi"/>
          <w:b/>
          <w:bCs/>
          <w:sz w:val="22"/>
          <w:szCs w:val="24"/>
          <w:lang w:eastAsia="en-US"/>
        </w:rPr>
      </w:pPr>
      <w:r>
        <w:rPr>
          <w:rFonts w:asciiTheme="minorHAnsi" w:hAnsiTheme="minorHAnsi" w:cstheme="minorHAnsi"/>
          <w:b/>
          <w:bCs/>
          <w:sz w:val="22"/>
          <w:szCs w:val="24"/>
          <w:lang w:eastAsia="en-US"/>
        </w:rPr>
        <w:lastRenderedPageBreak/>
        <w:t>Demolição</w:t>
      </w:r>
      <w:r w:rsidR="00DB4AD5" w:rsidRPr="00DD479D">
        <w:rPr>
          <w:rFonts w:asciiTheme="minorHAnsi" w:hAnsiTheme="minorHAnsi" w:cstheme="minorHAnsi"/>
          <w:b/>
          <w:bCs/>
          <w:sz w:val="22"/>
          <w:szCs w:val="24"/>
          <w:lang w:eastAsia="en-US"/>
        </w:rPr>
        <w:t xml:space="preserve"> do pavimento intertravado, de forma mecanizada e sem reaproveitamento de material</w:t>
      </w:r>
    </w:p>
    <w:p w14:paraId="1D9ADF9D" w14:textId="77777777" w:rsidR="00DD479D" w:rsidRPr="00DD479D" w:rsidRDefault="00DD479D" w:rsidP="00DD479D">
      <w:pPr>
        <w:pStyle w:val="PargrafodaLista"/>
        <w:ind w:left="1224"/>
        <w:rPr>
          <w:rFonts w:asciiTheme="minorHAnsi" w:hAnsiTheme="minorHAnsi" w:cstheme="minorHAnsi"/>
          <w:b/>
          <w:bCs/>
          <w:sz w:val="22"/>
          <w:szCs w:val="24"/>
          <w:lang w:eastAsia="en-US"/>
        </w:rPr>
      </w:pPr>
    </w:p>
    <w:p w14:paraId="3CE64511" w14:textId="0483F595" w:rsidR="006F0B76" w:rsidRDefault="00DB4AD5" w:rsidP="006F0B76">
      <w:pPr>
        <w:pStyle w:val="ESTILOPADRO"/>
        <w:spacing w:before="0" w:line="300" w:lineRule="auto"/>
        <w:rPr>
          <w:rFonts w:asciiTheme="minorHAnsi" w:eastAsia="Times New Roman" w:hAnsiTheme="minorHAnsi" w:cstheme="minorHAnsi"/>
          <w:bCs/>
          <w:color w:val="000000"/>
          <w:sz w:val="22"/>
        </w:rPr>
      </w:pPr>
      <w:r w:rsidRPr="00DB4AD5">
        <w:rPr>
          <w:rFonts w:asciiTheme="minorHAnsi" w:eastAsia="Times New Roman" w:hAnsiTheme="minorHAnsi" w:cstheme="minorHAnsi"/>
          <w:bCs/>
          <w:color w:val="000000"/>
          <w:sz w:val="22"/>
        </w:rPr>
        <w:t xml:space="preserve">Conforme já foi descrito, as partes a serem demolidas deverão ser previamente molhadas para evitar poeira em excesso durante o processo de demolição. </w:t>
      </w:r>
      <w:r w:rsidR="003F3075" w:rsidRPr="0018356E">
        <w:rPr>
          <w:rFonts w:asciiTheme="minorHAnsi" w:eastAsia="Times New Roman" w:hAnsiTheme="minorHAnsi" w:cstheme="minorHAnsi"/>
          <w:b/>
          <w:bCs/>
          <w:color w:val="000000"/>
          <w:sz w:val="22"/>
        </w:rPr>
        <w:t>A evolução da obra ocorrerá de modo que não ocorram duas ou mais áreas demolidas sem que a equipe de pavimentação mecanizada esteja trabalhando.</w:t>
      </w:r>
      <w:r w:rsidR="003F3075">
        <w:rPr>
          <w:rFonts w:asciiTheme="minorHAnsi" w:eastAsia="Times New Roman" w:hAnsiTheme="minorHAnsi" w:cstheme="minorHAnsi"/>
          <w:bCs/>
          <w:color w:val="000000"/>
          <w:sz w:val="22"/>
        </w:rPr>
        <w:t xml:space="preserve"> </w:t>
      </w:r>
      <w:r w:rsidR="00072008">
        <w:rPr>
          <w:rFonts w:asciiTheme="minorHAnsi" w:eastAsia="Times New Roman" w:hAnsiTheme="minorHAnsi" w:cstheme="minorHAnsi"/>
          <w:bCs/>
          <w:color w:val="000000"/>
          <w:sz w:val="22"/>
        </w:rPr>
        <w:t xml:space="preserve">A demolição deverá ser feita por partes, </w:t>
      </w:r>
      <w:r w:rsidR="003F3075" w:rsidRPr="003F3075">
        <w:rPr>
          <w:rFonts w:asciiTheme="minorHAnsi" w:eastAsia="Times New Roman" w:hAnsiTheme="minorHAnsi" w:cstheme="minorHAnsi"/>
          <w:bCs/>
          <w:color w:val="000000"/>
          <w:sz w:val="22"/>
        </w:rPr>
        <w:t>sendo que a</w:t>
      </w:r>
      <w:r w:rsidR="005B79DA">
        <w:rPr>
          <w:rFonts w:asciiTheme="minorHAnsi" w:eastAsia="Times New Roman" w:hAnsiTheme="minorHAnsi" w:cstheme="minorHAnsi"/>
          <w:bCs/>
          <w:color w:val="000000"/>
          <w:sz w:val="22"/>
        </w:rPr>
        <w:t xml:space="preserve"> sequência de demolição</w:t>
      </w:r>
      <w:r w:rsidR="006F0B76">
        <w:rPr>
          <w:rFonts w:asciiTheme="minorHAnsi" w:eastAsia="Times New Roman" w:hAnsiTheme="minorHAnsi" w:cstheme="minorHAnsi"/>
          <w:bCs/>
          <w:color w:val="000000"/>
          <w:sz w:val="22"/>
        </w:rPr>
        <w:t xml:space="preserve"> deverá ser decidida em acordo </w:t>
      </w:r>
      <w:r w:rsidR="005B79DA">
        <w:rPr>
          <w:rFonts w:asciiTheme="minorHAnsi" w:eastAsia="Times New Roman" w:hAnsiTheme="minorHAnsi" w:cstheme="minorHAnsi"/>
          <w:bCs/>
          <w:color w:val="000000"/>
          <w:sz w:val="22"/>
        </w:rPr>
        <w:t>entre</w:t>
      </w:r>
      <w:r w:rsidR="006F0B76">
        <w:rPr>
          <w:rFonts w:asciiTheme="minorHAnsi" w:eastAsia="Times New Roman" w:hAnsiTheme="minorHAnsi" w:cstheme="minorHAnsi"/>
          <w:bCs/>
          <w:color w:val="000000"/>
          <w:sz w:val="22"/>
        </w:rPr>
        <w:t xml:space="preserve"> Gerência de Operaç</w:t>
      </w:r>
      <w:r w:rsidR="005B79DA">
        <w:rPr>
          <w:rFonts w:asciiTheme="minorHAnsi" w:eastAsia="Times New Roman" w:hAnsiTheme="minorHAnsi" w:cstheme="minorHAnsi"/>
          <w:bCs/>
          <w:color w:val="000000"/>
          <w:sz w:val="22"/>
        </w:rPr>
        <w:t>ões,</w:t>
      </w:r>
      <w:r w:rsidR="006F0B76">
        <w:rPr>
          <w:rFonts w:asciiTheme="minorHAnsi" w:eastAsia="Times New Roman" w:hAnsiTheme="minorHAnsi" w:cstheme="minorHAnsi"/>
          <w:bCs/>
          <w:color w:val="000000"/>
          <w:sz w:val="22"/>
        </w:rPr>
        <w:t xml:space="preserve"> Fiscalização</w:t>
      </w:r>
      <w:r w:rsidR="005B79DA">
        <w:rPr>
          <w:rFonts w:asciiTheme="minorHAnsi" w:eastAsia="Times New Roman" w:hAnsiTheme="minorHAnsi" w:cstheme="minorHAnsi"/>
          <w:bCs/>
          <w:color w:val="000000"/>
          <w:sz w:val="22"/>
        </w:rPr>
        <w:t xml:space="preserve"> e Contratada</w:t>
      </w:r>
      <w:r w:rsidR="006F0B76">
        <w:rPr>
          <w:rFonts w:asciiTheme="minorHAnsi" w:eastAsia="Times New Roman" w:hAnsiTheme="minorHAnsi" w:cstheme="minorHAnsi"/>
          <w:bCs/>
          <w:color w:val="000000"/>
          <w:sz w:val="22"/>
        </w:rPr>
        <w:t xml:space="preserve"> para planejamento dessas atividades, visando a menor interferência nas operações portuárias. </w:t>
      </w:r>
      <w:r w:rsidR="003F3075">
        <w:rPr>
          <w:rFonts w:asciiTheme="minorHAnsi" w:eastAsia="Times New Roman" w:hAnsiTheme="minorHAnsi" w:cstheme="minorHAnsi"/>
          <w:bCs/>
          <w:color w:val="000000"/>
          <w:sz w:val="22"/>
        </w:rPr>
        <w:t xml:space="preserve">Ratifica-se que a sequência de demolição não deverá seguir obrigatoriamente a ordem apresentada em projeto, e sim </w:t>
      </w:r>
      <w:r w:rsidR="0018356E">
        <w:rPr>
          <w:rFonts w:asciiTheme="minorHAnsi" w:eastAsia="Times New Roman" w:hAnsiTheme="minorHAnsi" w:cstheme="minorHAnsi"/>
          <w:bCs/>
          <w:color w:val="000000"/>
          <w:sz w:val="22"/>
        </w:rPr>
        <w:t xml:space="preserve">a decidida com a Operação. </w:t>
      </w:r>
      <w:r w:rsidR="006F0B76" w:rsidRPr="00DB4AD5">
        <w:rPr>
          <w:rFonts w:asciiTheme="minorHAnsi" w:eastAsia="Times New Roman" w:hAnsiTheme="minorHAnsi" w:cstheme="minorHAnsi"/>
          <w:bCs/>
          <w:color w:val="000000"/>
          <w:sz w:val="22"/>
        </w:rPr>
        <w:t>Após a Contratada fazer a análise da área a ser demolida, seguindo as orientações da NR 18, e aprovada pela Fiscalização</w:t>
      </w:r>
      <w:r w:rsidR="006F0B76">
        <w:rPr>
          <w:rFonts w:asciiTheme="minorHAnsi" w:eastAsia="Times New Roman" w:hAnsiTheme="minorHAnsi" w:cstheme="minorHAnsi"/>
          <w:bCs/>
          <w:color w:val="000000"/>
          <w:sz w:val="22"/>
        </w:rPr>
        <w:t xml:space="preserve"> e Operação</w:t>
      </w:r>
      <w:r w:rsidR="006F0B76" w:rsidRPr="00DB4AD5">
        <w:rPr>
          <w:rFonts w:asciiTheme="minorHAnsi" w:eastAsia="Times New Roman" w:hAnsiTheme="minorHAnsi" w:cstheme="minorHAnsi"/>
          <w:bCs/>
          <w:color w:val="000000"/>
          <w:sz w:val="22"/>
        </w:rPr>
        <w:t>, o se</w:t>
      </w:r>
      <w:r w:rsidR="005B79DA">
        <w:rPr>
          <w:rFonts w:asciiTheme="minorHAnsi" w:eastAsia="Times New Roman" w:hAnsiTheme="minorHAnsi" w:cstheme="minorHAnsi"/>
          <w:bCs/>
          <w:color w:val="000000"/>
          <w:sz w:val="22"/>
        </w:rPr>
        <w:t>rviço será iniciado.</w:t>
      </w:r>
    </w:p>
    <w:p w14:paraId="6DFCECD4" w14:textId="23CF14E8" w:rsidR="00DB4AD5" w:rsidRDefault="00DB4AD5" w:rsidP="00DB4AD5">
      <w:pPr>
        <w:pStyle w:val="ESTILOPADRO"/>
        <w:spacing w:before="0" w:line="300" w:lineRule="auto"/>
        <w:rPr>
          <w:rFonts w:asciiTheme="minorHAnsi" w:eastAsia="Times New Roman" w:hAnsiTheme="minorHAnsi" w:cstheme="minorHAnsi"/>
          <w:bCs/>
          <w:color w:val="000000"/>
          <w:sz w:val="22"/>
        </w:rPr>
      </w:pPr>
      <w:r w:rsidRPr="00DB4AD5">
        <w:rPr>
          <w:rFonts w:asciiTheme="minorHAnsi" w:eastAsia="Times New Roman" w:hAnsiTheme="minorHAnsi" w:cstheme="minorHAnsi"/>
          <w:bCs/>
          <w:color w:val="000000"/>
          <w:sz w:val="22"/>
        </w:rPr>
        <w:t xml:space="preserve">O servente deverá, em um primeiro momento, desencaixar uma certa quantidade de blocos para que, em seguida, a retroescavadeira inicie o procedimento de </w:t>
      </w:r>
      <w:r w:rsidR="00164228">
        <w:rPr>
          <w:rFonts w:asciiTheme="minorHAnsi" w:eastAsia="Times New Roman" w:hAnsiTheme="minorHAnsi" w:cstheme="minorHAnsi"/>
          <w:bCs/>
          <w:color w:val="000000"/>
          <w:sz w:val="22"/>
        </w:rPr>
        <w:t>demolição</w:t>
      </w:r>
      <w:r w:rsidRPr="00DB4AD5">
        <w:rPr>
          <w:rFonts w:asciiTheme="minorHAnsi" w:eastAsia="Times New Roman" w:hAnsiTheme="minorHAnsi" w:cstheme="minorHAnsi"/>
          <w:bCs/>
          <w:color w:val="000000"/>
          <w:sz w:val="22"/>
        </w:rPr>
        <w:t xml:space="preserve"> do pavimento. O procedimento deverá ser repetido manualmente pelo servente sempre que se fizer necessário para que a </w:t>
      </w:r>
      <w:r w:rsidR="00E15BAE">
        <w:rPr>
          <w:rFonts w:asciiTheme="minorHAnsi" w:eastAsia="Times New Roman" w:hAnsiTheme="minorHAnsi" w:cstheme="minorHAnsi"/>
          <w:bCs/>
          <w:color w:val="000000"/>
          <w:sz w:val="22"/>
        </w:rPr>
        <w:t xml:space="preserve">concha da máquina consiga tirar </w:t>
      </w:r>
      <w:r w:rsidRPr="00DB4AD5">
        <w:rPr>
          <w:rFonts w:asciiTheme="minorHAnsi" w:eastAsia="Times New Roman" w:hAnsiTheme="minorHAnsi" w:cstheme="minorHAnsi"/>
          <w:bCs/>
          <w:color w:val="000000"/>
          <w:sz w:val="22"/>
        </w:rPr>
        <w:t>a maior quantidade de blocos, sem reaproveitamento de material, até que seja demolida toda a área indicada em projeto</w:t>
      </w:r>
      <w:r w:rsidR="005723F7">
        <w:rPr>
          <w:rFonts w:asciiTheme="minorHAnsi" w:eastAsia="Times New Roman" w:hAnsiTheme="minorHAnsi" w:cstheme="minorHAnsi"/>
          <w:bCs/>
          <w:color w:val="000000"/>
          <w:sz w:val="22"/>
        </w:rPr>
        <w:t xml:space="preserve"> </w:t>
      </w:r>
      <w:r w:rsidR="005723F7" w:rsidRPr="006F0B76">
        <w:rPr>
          <w:rFonts w:asciiTheme="minorHAnsi" w:eastAsia="Times New Roman" w:hAnsiTheme="minorHAnsi" w:cstheme="minorHAnsi"/>
          <w:bCs/>
          <w:color w:val="000000"/>
          <w:sz w:val="22"/>
        </w:rPr>
        <w:t>(área a área)</w:t>
      </w:r>
      <w:r w:rsidRPr="006F0B76">
        <w:rPr>
          <w:rFonts w:asciiTheme="minorHAnsi" w:eastAsia="Times New Roman" w:hAnsiTheme="minorHAnsi" w:cstheme="minorHAnsi"/>
          <w:bCs/>
          <w:color w:val="000000"/>
          <w:sz w:val="22"/>
        </w:rPr>
        <w:t>.</w:t>
      </w:r>
    </w:p>
    <w:p w14:paraId="11F06A9F" w14:textId="4859BACE" w:rsidR="00526061" w:rsidRPr="00DB4AD5" w:rsidRDefault="00526061" w:rsidP="00DB4AD5">
      <w:pPr>
        <w:pStyle w:val="ESTILOPADRO"/>
        <w:spacing w:before="0" w:line="300" w:lineRule="auto"/>
        <w:rPr>
          <w:rFonts w:asciiTheme="minorHAnsi" w:eastAsia="Times New Roman" w:hAnsiTheme="minorHAnsi" w:cstheme="minorHAnsi"/>
          <w:bCs/>
          <w:color w:val="000000"/>
          <w:sz w:val="22"/>
        </w:rPr>
      </w:pPr>
      <w:r w:rsidRPr="002330EE">
        <w:rPr>
          <w:rFonts w:asciiTheme="minorHAnsi" w:eastAsia="Times New Roman" w:hAnsiTheme="minorHAnsi" w:cstheme="minorHAnsi"/>
          <w:bCs/>
          <w:color w:val="000000"/>
          <w:sz w:val="22"/>
        </w:rPr>
        <w:t>É de inteira responsabilidade da Contratad</w:t>
      </w:r>
      <w:r w:rsidR="008D5B4B" w:rsidRPr="002330EE">
        <w:rPr>
          <w:rFonts w:asciiTheme="minorHAnsi" w:eastAsia="Times New Roman" w:hAnsiTheme="minorHAnsi" w:cstheme="minorHAnsi"/>
          <w:bCs/>
          <w:color w:val="000000"/>
          <w:sz w:val="22"/>
        </w:rPr>
        <w:t>a quaisquer danos operacionais à</w:t>
      </w:r>
      <w:r w:rsidRPr="002330EE">
        <w:rPr>
          <w:rFonts w:asciiTheme="minorHAnsi" w:eastAsia="Times New Roman" w:hAnsiTheme="minorHAnsi" w:cstheme="minorHAnsi"/>
          <w:bCs/>
          <w:color w:val="000000"/>
          <w:sz w:val="22"/>
        </w:rPr>
        <w:t xml:space="preserve"> máquina que estiver realizando a demolição. Caso aconteça algum problema, </w:t>
      </w:r>
      <w:r w:rsidR="008D5B4B" w:rsidRPr="002330EE">
        <w:rPr>
          <w:rFonts w:asciiTheme="minorHAnsi" w:eastAsia="Times New Roman" w:hAnsiTheme="minorHAnsi" w:cstheme="minorHAnsi"/>
          <w:bCs/>
          <w:color w:val="000000"/>
          <w:sz w:val="22"/>
        </w:rPr>
        <w:t>n</w:t>
      </w:r>
      <w:r w:rsidRPr="002330EE">
        <w:rPr>
          <w:rFonts w:asciiTheme="minorHAnsi" w:eastAsia="Times New Roman" w:hAnsiTheme="minorHAnsi" w:cstheme="minorHAnsi"/>
          <w:bCs/>
          <w:color w:val="000000"/>
          <w:sz w:val="22"/>
        </w:rPr>
        <w:t>a áre</w:t>
      </w:r>
      <w:r w:rsidR="008D5B4B" w:rsidRPr="002330EE">
        <w:rPr>
          <w:rFonts w:asciiTheme="minorHAnsi" w:eastAsia="Times New Roman" w:hAnsiTheme="minorHAnsi" w:cstheme="minorHAnsi"/>
          <w:bCs/>
          <w:color w:val="000000"/>
          <w:sz w:val="22"/>
        </w:rPr>
        <w:t xml:space="preserve">a que estiver sendo demolida, </w:t>
      </w:r>
      <w:r w:rsidR="003F3075" w:rsidRPr="002330EE">
        <w:rPr>
          <w:rFonts w:asciiTheme="minorHAnsi" w:eastAsia="Times New Roman" w:hAnsiTheme="minorHAnsi" w:cstheme="minorHAnsi"/>
          <w:bCs/>
          <w:color w:val="000000"/>
          <w:sz w:val="22"/>
        </w:rPr>
        <w:t xml:space="preserve">a máquina deve, imediatamente, ser substituída, </w:t>
      </w:r>
      <w:r w:rsidR="008D5B4B" w:rsidRPr="002330EE">
        <w:rPr>
          <w:rFonts w:asciiTheme="minorHAnsi" w:eastAsia="Times New Roman" w:hAnsiTheme="minorHAnsi" w:cstheme="minorHAnsi"/>
          <w:bCs/>
          <w:color w:val="000000"/>
          <w:sz w:val="22"/>
        </w:rPr>
        <w:t>sem ônus adicionais à EMAP</w:t>
      </w:r>
      <w:r w:rsidR="003F3075" w:rsidRPr="002330EE">
        <w:rPr>
          <w:rFonts w:asciiTheme="minorHAnsi" w:eastAsia="Times New Roman" w:hAnsiTheme="minorHAnsi" w:cstheme="minorHAnsi"/>
          <w:bCs/>
          <w:color w:val="000000"/>
          <w:sz w:val="22"/>
        </w:rPr>
        <w:t>, visando seguir o Cronograma apresentado pela Contratada</w:t>
      </w:r>
      <w:r w:rsidR="008D5B4B" w:rsidRPr="002330EE">
        <w:rPr>
          <w:rFonts w:asciiTheme="minorHAnsi" w:eastAsia="Times New Roman" w:hAnsiTheme="minorHAnsi" w:cstheme="minorHAnsi"/>
          <w:bCs/>
          <w:color w:val="000000"/>
          <w:sz w:val="22"/>
        </w:rPr>
        <w:t xml:space="preserve">. </w:t>
      </w:r>
      <w:r w:rsidR="002330EE" w:rsidRPr="002330EE">
        <w:rPr>
          <w:rFonts w:asciiTheme="minorHAnsi" w:eastAsia="Times New Roman" w:hAnsiTheme="minorHAnsi" w:cstheme="minorHAnsi"/>
          <w:bCs/>
          <w:color w:val="000000"/>
          <w:sz w:val="22"/>
        </w:rPr>
        <w:t>A demolição</w:t>
      </w:r>
      <w:r w:rsidR="008D5B4B" w:rsidRPr="002330EE">
        <w:rPr>
          <w:rFonts w:asciiTheme="minorHAnsi" w:eastAsia="Times New Roman" w:hAnsiTheme="minorHAnsi" w:cstheme="minorHAnsi"/>
          <w:bCs/>
          <w:color w:val="000000"/>
          <w:sz w:val="22"/>
        </w:rPr>
        <w:t xml:space="preserve"> só poderá ser </w:t>
      </w:r>
      <w:r w:rsidR="002330EE" w:rsidRPr="002330EE">
        <w:rPr>
          <w:rFonts w:asciiTheme="minorHAnsi" w:eastAsia="Times New Roman" w:hAnsiTheme="minorHAnsi" w:cstheme="minorHAnsi"/>
          <w:bCs/>
          <w:color w:val="000000"/>
          <w:sz w:val="22"/>
        </w:rPr>
        <w:t>continuada</w:t>
      </w:r>
      <w:r w:rsidR="008D5B4B" w:rsidRPr="002330EE">
        <w:rPr>
          <w:rFonts w:asciiTheme="minorHAnsi" w:eastAsia="Times New Roman" w:hAnsiTheme="minorHAnsi" w:cstheme="minorHAnsi"/>
          <w:bCs/>
          <w:color w:val="000000"/>
          <w:sz w:val="22"/>
        </w:rPr>
        <w:t xml:space="preserve"> quando a máquina </w:t>
      </w:r>
      <w:r w:rsidR="003F3075" w:rsidRPr="002330EE">
        <w:rPr>
          <w:rFonts w:asciiTheme="minorHAnsi" w:eastAsia="Times New Roman" w:hAnsiTheme="minorHAnsi" w:cstheme="minorHAnsi"/>
          <w:bCs/>
          <w:color w:val="000000"/>
          <w:sz w:val="22"/>
        </w:rPr>
        <w:t>for substituída</w:t>
      </w:r>
      <w:r w:rsidR="008D5B4B" w:rsidRPr="002330EE">
        <w:rPr>
          <w:rFonts w:asciiTheme="minorHAnsi" w:eastAsia="Times New Roman" w:hAnsiTheme="minorHAnsi" w:cstheme="minorHAnsi"/>
          <w:bCs/>
          <w:color w:val="000000"/>
          <w:sz w:val="22"/>
        </w:rPr>
        <w:t xml:space="preserve"> em perfeito estado para execução da demolição mecanizada. </w:t>
      </w:r>
      <w:r w:rsidR="003F3075" w:rsidRPr="002330EE">
        <w:rPr>
          <w:rFonts w:asciiTheme="minorHAnsi" w:eastAsia="Times New Roman" w:hAnsiTheme="minorHAnsi" w:cstheme="minorHAnsi"/>
          <w:bCs/>
          <w:color w:val="000000"/>
          <w:sz w:val="22"/>
        </w:rPr>
        <w:t>O procedimento de substituição da retroescavadeira não contempla</w:t>
      </w:r>
      <w:r w:rsidR="000B350B" w:rsidRPr="002330EE">
        <w:rPr>
          <w:rFonts w:asciiTheme="minorHAnsi" w:eastAsia="Times New Roman" w:hAnsiTheme="minorHAnsi" w:cstheme="minorHAnsi"/>
          <w:bCs/>
          <w:color w:val="000000"/>
          <w:sz w:val="22"/>
        </w:rPr>
        <w:t xml:space="preserve"> valores adicionais ao contrato.</w:t>
      </w:r>
    </w:p>
    <w:p w14:paraId="65278D19" w14:textId="5FB28348" w:rsidR="00F031AF" w:rsidRPr="00DD479D" w:rsidRDefault="00DB4AD5" w:rsidP="00DD479D">
      <w:pPr>
        <w:pStyle w:val="ESTILOPADRO"/>
        <w:spacing w:before="0" w:line="300" w:lineRule="auto"/>
        <w:rPr>
          <w:rFonts w:asciiTheme="minorHAnsi" w:eastAsia="Times New Roman" w:hAnsiTheme="minorHAnsi" w:cstheme="minorHAnsi"/>
          <w:bCs/>
          <w:color w:val="000000"/>
          <w:sz w:val="22"/>
        </w:rPr>
      </w:pPr>
      <w:r w:rsidRPr="00DB4AD5">
        <w:rPr>
          <w:rFonts w:asciiTheme="minorHAnsi" w:eastAsia="Times New Roman" w:hAnsiTheme="minorHAnsi" w:cstheme="minorHAnsi"/>
          <w:bCs/>
          <w:color w:val="000000"/>
          <w:sz w:val="22"/>
        </w:rPr>
        <w:t>É de inteira responsabilidade da Contratada quaisquer danos causados nas áreas dos trilhos e outras estruturas existentes (como canaletas, edificações, bases das correias, etc).</w:t>
      </w:r>
      <w:r w:rsidR="005723F7">
        <w:rPr>
          <w:rFonts w:asciiTheme="minorHAnsi" w:eastAsia="Times New Roman" w:hAnsiTheme="minorHAnsi" w:cstheme="minorHAnsi"/>
          <w:bCs/>
          <w:color w:val="000000"/>
          <w:sz w:val="22"/>
        </w:rPr>
        <w:t xml:space="preserve"> </w:t>
      </w:r>
      <w:r w:rsidRPr="00DB4AD5">
        <w:rPr>
          <w:rFonts w:asciiTheme="minorHAnsi" w:eastAsia="Times New Roman" w:hAnsiTheme="minorHAnsi" w:cstheme="minorHAnsi"/>
          <w:bCs/>
          <w:color w:val="000000"/>
          <w:sz w:val="22"/>
        </w:rPr>
        <w:t xml:space="preserve">Qualquer dano gerado deverá ser </w:t>
      </w:r>
      <w:r>
        <w:rPr>
          <w:rFonts w:asciiTheme="minorHAnsi" w:eastAsia="Times New Roman" w:hAnsiTheme="minorHAnsi" w:cstheme="minorHAnsi"/>
          <w:bCs/>
          <w:color w:val="000000"/>
          <w:sz w:val="22"/>
        </w:rPr>
        <w:t>recuperado</w:t>
      </w:r>
      <w:r w:rsidRPr="00DB4AD5">
        <w:rPr>
          <w:rFonts w:asciiTheme="minorHAnsi" w:eastAsia="Times New Roman" w:hAnsiTheme="minorHAnsi" w:cstheme="minorHAnsi"/>
          <w:bCs/>
          <w:color w:val="000000"/>
          <w:sz w:val="22"/>
        </w:rPr>
        <w:t>, sem valores adicionais ao contrato.</w:t>
      </w:r>
    </w:p>
    <w:p w14:paraId="1358E000" w14:textId="742905CA" w:rsidR="00F031AF" w:rsidRPr="00E12D0F" w:rsidRDefault="00F031AF" w:rsidP="00E12D0F">
      <w:pPr>
        <w:pStyle w:val="ESTILOPADRO"/>
        <w:spacing w:before="0" w:line="300" w:lineRule="auto"/>
        <w:rPr>
          <w:rFonts w:asciiTheme="minorHAnsi" w:eastAsia="Times New Roman" w:hAnsiTheme="minorHAnsi" w:cstheme="minorHAnsi"/>
          <w:bCs/>
          <w:color w:val="000000"/>
          <w:sz w:val="22"/>
        </w:rPr>
      </w:pPr>
      <w:r w:rsidRPr="00E12D0F">
        <w:rPr>
          <w:rFonts w:asciiTheme="minorHAnsi" w:eastAsia="Times New Roman" w:hAnsiTheme="minorHAnsi" w:cstheme="minorHAnsi"/>
          <w:bCs/>
          <w:color w:val="000000"/>
          <w:sz w:val="22"/>
        </w:rPr>
        <w:t xml:space="preserve">A </w:t>
      </w:r>
      <w:r w:rsidR="006E17A2" w:rsidRPr="00E12D0F">
        <w:rPr>
          <w:rFonts w:asciiTheme="minorHAnsi" w:eastAsia="Times New Roman" w:hAnsiTheme="minorHAnsi" w:cstheme="minorHAnsi"/>
          <w:bCs/>
          <w:color w:val="000000"/>
          <w:sz w:val="22"/>
        </w:rPr>
        <w:t xml:space="preserve">Contratada </w:t>
      </w:r>
      <w:r w:rsidRPr="00E12D0F">
        <w:rPr>
          <w:rFonts w:asciiTheme="minorHAnsi" w:eastAsia="Times New Roman" w:hAnsiTheme="minorHAnsi" w:cstheme="minorHAnsi"/>
          <w:bCs/>
          <w:color w:val="000000"/>
          <w:sz w:val="22"/>
        </w:rPr>
        <w:t xml:space="preserve">se responsabilizará pela limpeza diária da obra, e toda essa demolição será computada como entulho de obra, devendo tomar bastante cuidado quanto a guarda dos materiais, para que não atrapalhe o funcionamento do berço. </w:t>
      </w:r>
      <w:r w:rsidR="00FE3F93" w:rsidRPr="00E12D0F">
        <w:rPr>
          <w:rFonts w:asciiTheme="minorHAnsi" w:hAnsiTheme="minorHAnsi" w:cstheme="minorHAnsi"/>
          <w:sz w:val="22"/>
        </w:rPr>
        <w:t>Será evitado o acúmu</w:t>
      </w:r>
      <w:r w:rsidR="00522EBD" w:rsidRPr="00E12D0F">
        <w:rPr>
          <w:rFonts w:asciiTheme="minorHAnsi" w:hAnsiTheme="minorHAnsi" w:cstheme="minorHAnsi"/>
          <w:sz w:val="22"/>
        </w:rPr>
        <w:t>lo de entulho em quantidade tal</w:t>
      </w:r>
      <w:r w:rsidR="00FE3F93" w:rsidRPr="00E12D0F">
        <w:rPr>
          <w:rFonts w:asciiTheme="minorHAnsi" w:hAnsiTheme="minorHAnsi" w:cstheme="minorHAnsi"/>
          <w:sz w:val="22"/>
        </w:rPr>
        <w:t xml:space="preserve"> que provoque sobrecarga excessiva sobre os pisos. </w:t>
      </w:r>
      <w:r w:rsidRPr="00E12D0F">
        <w:rPr>
          <w:rFonts w:asciiTheme="minorHAnsi" w:eastAsia="Times New Roman" w:hAnsiTheme="minorHAnsi" w:cstheme="minorHAnsi"/>
          <w:bCs/>
          <w:color w:val="000000"/>
          <w:sz w:val="22"/>
        </w:rPr>
        <w:t>Para tanto, todo entulho gerado deverá ser transportado e destinado para a área descrita no item 7.4</w:t>
      </w:r>
      <w:r w:rsidR="00E61DEE">
        <w:rPr>
          <w:rFonts w:asciiTheme="minorHAnsi" w:eastAsia="Times New Roman" w:hAnsiTheme="minorHAnsi" w:cstheme="minorHAnsi"/>
          <w:bCs/>
          <w:color w:val="000000"/>
          <w:sz w:val="22"/>
        </w:rPr>
        <w:t xml:space="preserve"> deste Caderno de Encargos</w:t>
      </w:r>
      <w:r w:rsidR="00EA161F">
        <w:rPr>
          <w:rFonts w:asciiTheme="minorHAnsi" w:eastAsia="Times New Roman" w:hAnsiTheme="minorHAnsi" w:cstheme="minorHAnsi"/>
          <w:bCs/>
          <w:color w:val="000000"/>
          <w:sz w:val="22"/>
        </w:rPr>
        <w:t>.</w:t>
      </w:r>
    </w:p>
    <w:p w14:paraId="19B79507" w14:textId="6ED5721B" w:rsidR="00893156" w:rsidRPr="00E12D0F" w:rsidRDefault="00893156" w:rsidP="00E12D0F">
      <w:pPr>
        <w:pStyle w:val="ESTILOPADRO"/>
        <w:spacing w:before="0" w:line="300" w:lineRule="auto"/>
        <w:rPr>
          <w:rFonts w:asciiTheme="minorHAnsi" w:hAnsiTheme="minorHAnsi" w:cstheme="minorHAnsi"/>
          <w:sz w:val="22"/>
        </w:rPr>
      </w:pPr>
      <w:r w:rsidRPr="00E12D0F">
        <w:rPr>
          <w:rFonts w:asciiTheme="minorHAnsi" w:hAnsiTheme="minorHAnsi" w:cstheme="minorHAnsi"/>
          <w:sz w:val="22"/>
        </w:rPr>
        <w:t xml:space="preserve">Ao final </w:t>
      </w:r>
      <w:r w:rsidR="00EA161F">
        <w:rPr>
          <w:rFonts w:asciiTheme="minorHAnsi" w:hAnsiTheme="minorHAnsi" w:cstheme="minorHAnsi"/>
          <w:sz w:val="22"/>
        </w:rPr>
        <w:t>de cada turno de serviço</w:t>
      </w:r>
      <w:r w:rsidRPr="00E12D0F">
        <w:rPr>
          <w:rFonts w:asciiTheme="minorHAnsi" w:hAnsiTheme="minorHAnsi" w:cstheme="minorHAnsi"/>
          <w:sz w:val="22"/>
        </w:rPr>
        <w:t>, toda a área existente deverá se encontrar em perfeito estado de funcionamento para dar seguimento as próximas atividades.</w:t>
      </w:r>
    </w:p>
    <w:p w14:paraId="446D0ADA" w14:textId="7DEB7855" w:rsidR="00FE3F93" w:rsidRDefault="00FE3F93" w:rsidP="00E12D0F">
      <w:pPr>
        <w:pStyle w:val="ESTILOPADRO"/>
        <w:spacing w:before="0" w:line="300" w:lineRule="auto"/>
        <w:rPr>
          <w:rFonts w:asciiTheme="minorHAnsi" w:hAnsiTheme="minorHAnsi" w:cstheme="minorHAnsi"/>
          <w:sz w:val="22"/>
        </w:rPr>
      </w:pPr>
      <w:r w:rsidRPr="00E12D0F">
        <w:rPr>
          <w:rFonts w:asciiTheme="minorHAnsi" w:hAnsiTheme="minorHAnsi" w:cstheme="minorHAnsi"/>
          <w:sz w:val="22"/>
        </w:rPr>
        <w:t xml:space="preserve">O serviço </w:t>
      </w:r>
      <w:r w:rsidR="00EA161F">
        <w:rPr>
          <w:rFonts w:asciiTheme="minorHAnsi" w:hAnsiTheme="minorHAnsi" w:cstheme="minorHAnsi"/>
          <w:sz w:val="22"/>
        </w:rPr>
        <w:t>somente</w:t>
      </w:r>
      <w:r w:rsidRPr="00E12D0F">
        <w:rPr>
          <w:rFonts w:asciiTheme="minorHAnsi" w:hAnsiTheme="minorHAnsi" w:cstheme="minorHAnsi"/>
          <w:sz w:val="22"/>
        </w:rPr>
        <w:t xml:space="preserve"> será aceito após a efetiva demolição definida no projeto e a posterior remoção da totalidade dos entulhos resultantes.</w:t>
      </w:r>
    </w:p>
    <w:p w14:paraId="096A402B" w14:textId="77777777" w:rsidR="00624C46" w:rsidRPr="00E12D0F" w:rsidRDefault="00624C46" w:rsidP="00E12D0F">
      <w:pPr>
        <w:pStyle w:val="ESTILOPADRO"/>
        <w:spacing w:before="0" w:line="300" w:lineRule="auto"/>
        <w:rPr>
          <w:rFonts w:asciiTheme="minorHAnsi" w:hAnsiTheme="minorHAnsi" w:cstheme="minorHAnsi"/>
          <w:sz w:val="22"/>
          <w:lang w:eastAsia="en-US"/>
        </w:rPr>
      </w:pPr>
    </w:p>
    <w:p w14:paraId="3BB29873" w14:textId="77777777" w:rsidR="0008002F" w:rsidRPr="00E12D0F" w:rsidRDefault="0008002F" w:rsidP="00E12D0F">
      <w:pPr>
        <w:spacing w:after="0" w:line="300" w:lineRule="auto"/>
        <w:ind w:firstLine="567"/>
        <w:rPr>
          <w:rFonts w:eastAsia="Calibri" w:cstheme="minorHAnsi"/>
          <w:lang w:eastAsia="en-US"/>
        </w:rPr>
      </w:pPr>
    </w:p>
    <w:p w14:paraId="4D8F490C" w14:textId="1E346C48" w:rsidR="001D339B" w:rsidRDefault="00C92CBB" w:rsidP="00DB4AD5">
      <w:pPr>
        <w:pStyle w:val="PargrafodaLista"/>
        <w:numPr>
          <w:ilvl w:val="2"/>
          <w:numId w:val="9"/>
        </w:numPr>
        <w:rPr>
          <w:rFonts w:asciiTheme="minorHAnsi" w:hAnsiTheme="minorHAnsi" w:cstheme="minorHAnsi"/>
          <w:b/>
          <w:bCs/>
          <w:sz w:val="22"/>
          <w:szCs w:val="24"/>
          <w:lang w:eastAsia="en-US"/>
        </w:rPr>
      </w:pPr>
      <w:r w:rsidRPr="00DD479D">
        <w:rPr>
          <w:rFonts w:asciiTheme="minorHAnsi" w:hAnsiTheme="minorHAnsi" w:cstheme="minorHAnsi"/>
          <w:b/>
          <w:bCs/>
          <w:sz w:val="22"/>
          <w:szCs w:val="24"/>
          <w:lang w:eastAsia="en-US"/>
        </w:rPr>
        <w:lastRenderedPageBreak/>
        <w:t>Aterro manual</w:t>
      </w:r>
      <w:r w:rsidR="00AA34AA" w:rsidRPr="00DD479D">
        <w:rPr>
          <w:rFonts w:asciiTheme="minorHAnsi" w:hAnsiTheme="minorHAnsi" w:cstheme="minorHAnsi"/>
          <w:b/>
          <w:bCs/>
          <w:sz w:val="22"/>
          <w:szCs w:val="24"/>
          <w:lang w:eastAsia="en-US"/>
        </w:rPr>
        <w:t xml:space="preserve"> com areia compactada</w:t>
      </w:r>
    </w:p>
    <w:p w14:paraId="2F8F09B6" w14:textId="77777777" w:rsidR="00E61DEE" w:rsidRPr="00DD479D" w:rsidRDefault="00E61DEE" w:rsidP="00E61DEE">
      <w:pPr>
        <w:pStyle w:val="PargrafodaLista"/>
        <w:ind w:left="1224"/>
        <w:rPr>
          <w:rFonts w:asciiTheme="minorHAnsi" w:hAnsiTheme="minorHAnsi" w:cstheme="minorHAnsi"/>
          <w:b/>
          <w:bCs/>
          <w:sz w:val="22"/>
          <w:szCs w:val="24"/>
          <w:lang w:eastAsia="en-US"/>
        </w:rPr>
      </w:pPr>
    </w:p>
    <w:p w14:paraId="5CA1431D" w14:textId="487340F6" w:rsidR="00851087" w:rsidRDefault="00851087" w:rsidP="00C07E45">
      <w:pPr>
        <w:spacing w:after="0" w:line="300" w:lineRule="auto"/>
        <w:ind w:firstLine="709"/>
        <w:jc w:val="both"/>
        <w:rPr>
          <w:rFonts w:eastAsia="Calibri" w:cstheme="minorHAnsi"/>
          <w:lang w:eastAsia="en-US"/>
        </w:rPr>
      </w:pPr>
      <w:r w:rsidRPr="00E12D0F">
        <w:rPr>
          <w:rFonts w:eastAsia="Calibri" w:cstheme="minorHAnsi"/>
          <w:lang w:eastAsia="en-US"/>
        </w:rPr>
        <w:t>A principal função desta etapa é permitir um adequado nivelamento do pavimento que será executado e distribuir uniformemente os esforços transmitidos à camada subjacente.</w:t>
      </w:r>
    </w:p>
    <w:p w14:paraId="6A8D01D2" w14:textId="05623AE0" w:rsidR="00F06782" w:rsidRPr="00E12D0F" w:rsidRDefault="00F06782" w:rsidP="00C07E45">
      <w:pPr>
        <w:spacing w:after="0" w:line="300" w:lineRule="auto"/>
        <w:ind w:firstLine="709"/>
        <w:jc w:val="both"/>
        <w:rPr>
          <w:rFonts w:eastAsia="Calibri" w:cstheme="minorHAnsi"/>
          <w:lang w:eastAsia="en-US"/>
        </w:rPr>
      </w:pPr>
      <w:r w:rsidRPr="00A37694">
        <w:t xml:space="preserve">Durante todo o tempo que durar o serviço, até o recebimento do aterro, os materiais </w:t>
      </w:r>
      <w:r w:rsidR="00A37694">
        <w:t>deverão</w:t>
      </w:r>
      <w:r w:rsidRPr="00A37694">
        <w:t xml:space="preserve"> ser protegidos contra ação destrutiva das águas pluviais, do trânsito e de outros agentes que possam danifica-los</w:t>
      </w:r>
      <w:r w:rsidR="00A37694" w:rsidRPr="00A37694">
        <w:t xml:space="preserve">. </w:t>
      </w:r>
      <w:r w:rsidRPr="00A37694">
        <w:t xml:space="preserve">É </w:t>
      </w:r>
      <w:r w:rsidR="00BE227F" w:rsidRPr="00A37694">
        <w:t>responsabilidade</w:t>
      </w:r>
      <w:r w:rsidRPr="00A37694">
        <w:t xml:space="preserve"> da Contratada </w:t>
      </w:r>
      <w:r w:rsidR="00BE227F" w:rsidRPr="00A37694">
        <w:t xml:space="preserve">manter </w:t>
      </w:r>
      <w:r w:rsidRPr="00A37694">
        <w:t>esta conservação.</w:t>
      </w:r>
    </w:p>
    <w:p w14:paraId="50BD43C6" w14:textId="06FE0777" w:rsidR="000509DB" w:rsidRPr="00E12D0F" w:rsidRDefault="00027D89" w:rsidP="000509DB">
      <w:pPr>
        <w:spacing w:after="0" w:line="300" w:lineRule="auto"/>
        <w:ind w:firstLine="709"/>
        <w:jc w:val="both"/>
        <w:rPr>
          <w:rFonts w:eastAsia="Calibri" w:cstheme="minorHAnsi"/>
          <w:lang w:eastAsia="en-US"/>
        </w:rPr>
      </w:pPr>
      <w:r w:rsidRPr="00E12D0F">
        <w:rPr>
          <w:rFonts w:eastAsia="Calibri" w:cstheme="minorHAnsi"/>
          <w:lang w:eastAsia="en-US"/>
        </w:rPr>
        <w:t xml:space="preserve">A </w:t>
      </w:r>
      <w:r w:rsidR="00F916B8" w:rsidRPr="00E12D0F">
        <w:rPr>
          <w:rFonts w:eastAsia="Calibri" w:cstheme="minorHAnsi"/>
          <w:lang w:eastAsia="en-US"/>
        </w:rPr>
        <w:t xml:space="preserve">Contratada </w:t>
      </w:r>
      <w:r w:rsidRPr="00E12D0F">
        <w:rPr>
          <w:rFonts w:eastAsia="Calibri" w:cstheme="minorHAnsi"/>
          <w:lang w:eastAsia="en-US"/>
        </w:rPr>
        <w:t xml:space="preserve">deverá </w:t>
      </w:r>
      <w:r w:rsidR="004F7BF4" w:rsidRPr="00E12D0F">
        <w:rPr>
          <w:rFonts w:eastAsia="Calibri" w:cstheme="minorHAnsi"/>
          <w:lang w:eastAsia="en-US"/>
        </w:rPr>
        <w:t>umidifica</w:t>
      </w:r>
      <w:r w:rsidR="00C9652A" w:rsidRPr="00E12D0F">
        <w:rPr>
          <w:rFonts w:eastAsia="Calibri" w:cstheme="minorHAnsi"/>
          <w:lang w:eastAsia="en-US"/>
        </w:rPr>
        <w:t>r</w:t>
      </w:r>
      <w:r w:rsidR="004F7BF4" w:rsidRPr="00E12D0F">
        <w:rPr>
          <w:rFonts w:eastAsia="Calibri" w:cstheme="minorHAnsi"/>
          <w:lang w:eastAsia="en-US"/>
        </w:rPr>
        <w:t xml:space="preserve"> do solo</w:t>
      </w:r>
      <w:r w:rsidR="0008002F" w:rsidRPr="00E12D0F">
        <w:rPr>
          <w:rFonts w:eastAsia="Calibri" w:cstheme="minorHAnsi"/>
          <w:lang w:eastAsia="en-US"/>
        </w:rPr>
        <w:t>,</w:t>
      </w:r>
      <w:r w:rsidR="004F7BF4" w:rsidRPr="00E12D0F">
        <w:rPr>
          <w:rFonts w:eastAsia="Calibri" w:cstheme="minorHAnsi"/>
          <w:lang w:eastAsia="en-US"/>
        </w:rPr>
        <w:t xml:space="preserve"> a</w:t>
      </w:r>
      <w:r w:rsidRPr="00E12D0F">
        <w:rPr>
          <w:rFonts w:eastAsia="Calibri" w:cstheme="minorHAnsi"/>
          <w:lang w:eastAsia="en-US"/>
        </w:rPr>
        <w:t xml:space="preserve"> fim</w:t>
      </w:r>
      <w:r w:rsidR="004F7BF4" w:rsidRPr="00E12D0F">
        <w:rPr>
          <w:rFonts w:eastAsia="Calibri" w:cstheme="minorHAnsi"/>
          <w:lang w:eastAsia="en-US"/>
        </w:rPr>
        <w:t xml:space="preserve"> de atingir o teor</w:t>
      </w:r>
      <w:r w:rsidR="00BE227F">
        <w:rPr>
          <w:rFonts w:eastAsia="Calibri" w:cstheme="minorHAnsi"/>
          <w:lang w:eastAsia="en-US"/>
        </w:rPr>
        <w:t xml:space="preserve"> de</w:t>
      </w:r>
      <w:r w:rsidR="004F7BF4" w:rsidRPr="00E12D0F">
        <w:rPr>
          <w:rFonts w:eastAsia="Calibri" w:cstheme="minorHAnsi"/>
          <w:lang w:eastAsia="en-US"/>
        </w:rPr>
        <w:t xml:space="preserve"> umidade ótima de compactação</w:t>
      </w:r>
      <w:r w:rsidR="009A41E7" w:rsidRPr="00E12D0F">
        <w:rPr>
          <w:rFonts w:eastAsia="Calibri" w:cstheme="minorHAnsi"/>
          <w:lang w:eastAsia="en-US"/>
        </w:rPr>
        <w:t xml:space="preserve">, determinada pelo ensaio de proctor simples. </w:t>
      </w:r>
      <w:r w:rsidR="00851087" w:rsidRPr="00E12D0F">
        <w:rPr>
          <w:rFonts w:eastAsia="Calibri" w:cstheme="minorHAnsi"/>
          <w:lang w:eastAsia="en-US"/>
        </w:rPr>
        <w:t>Para execução do serviço</w:t>
      </w:r>
      <w:r w:rsidR="00AA291D">
        <w:rPr>
          <w:rFonts w:eastAsia="Calibri" w:cstheme="minorHAnsi"/>
          <w:lang w:eastAsia="en-US"/>
        </w:rPr>
        <w:t>,</w:t>
      </w:r>
      <w:r w:rsidR="00851087" w:rsidRPr="00E12D0F">
        <w:rPr>
          <w:rFonts w:eastAsia="Calibri" w:cstheme="minorHAnsi"/>
          <w:lang w:eastAsia="en-US"/>
        </w:rPr>
        <w:t xml:space="preserve"> deve-se efetuar a marcação topográfica de modo a permitir o uso de equipamentos mecânicos de regularização e compactação.</w:t>
      </w:r>
      <w:r w:rsidR="0036135A" w:rsidRPr="00E12D0F">
        <w:rPr>
          <w:rFonts w:eastAsia="Calibri" w:cstheme="minorHAnsi"/>
          <w:lang w:eastAsia="en-US"/>
        </w:rPr>
        <w:t xml:space="preserve"> </w:t>
      </w:r>
      <w:r w:rsidR="00136573" w:rsidRPr="00E12D0F">
        <w:rPr>
          <w:rFonts w:eastAsia="Calibri" w:cstheme="minorHAnsi"/>
          <w:lang w:eastAsia="en-US"/>
        </w:rPr>
        <w:t xml:space="preserve">A formação do colchão de areia deve preencher toda área a ser pavimentada, devendo seguir sempre as </w:t>
      </w:r>
      <w:r w:rsidR="00AC29CB" w:rsidRPr="00E12D0F">
        <w:rPr>
          <w:rFonts w:eastAsia="Calibri" w:cstheme="minorHAnsi"/>
          <w:lang w:eastAsia="en-US"/>
        </w:rPr>
        <w:t>especificações d</w:t>
      </w:r>
      <w:r w:rsidR="00136573" w:rsidRPr="00E12D0F">
        <w:rPr>
          <w:rFonts w:eastAsia="Calibri" w:cstheme="minorHAnsi"/>
          <w:lang w:eastAsia="en-US"/>
        </w:rPr>
        <w:t>e nivelamento exigidas em projeto</w:t>
      </w:r>
      <w:r w:rsidR="000556AF">
        <w:rPr>
          <w:rFonts w:eastAsia="Calibri" w:cstheme="minorHAnsi"/>
          <w:lang w:eastAsia="en-US"/>
        </w:rPr>
        <w:t xml:space="preserve"> e definidas pela topografia em campo</w:t>
      </w:r>
      <w:r w:rsidR="00136573" w:rsidRPr="00E12D0F">
        <w:rPr>
          <w:rFonts w:eastAsia="Calibri" w:cstheme="minorHAnsi"/>
          <w:lang w:eastAsia="en-US"/>
        </w:rPr>
        <w:t xml:space="preserve">. A espessura da camada de assentamento </w:t>
      </w:r>
      <w:r w:rsidR="00AC29CB" w:rsidRPr="00E12D0F">
        <w:rPr>
          <w:rFonts w:eastAsia="Calibri" w:cstheme="minorHAnsi"/>
          <w:lang w:eastAsia="en-US"/>
        </w:rPr>
        <w:t>deve seguir o nível de projeto, evitando sempre</w:t>
      </w:r>
      <w:r w:rsidR="00136573" w:rsidRPr="00E12D0F">
        <w:rPr>
          <w:rFonts w:eastAsia="Calibri" w:cstheme="minorHAnsi"/>
          <w:lang w:eastAsia="en-US"/>
        </w:rPr>
        <w:t xml:space="preserve"> que o pavimento fiqu</w:t>
      </w:r>
      <w:r w:rsidR="00AC29CB" w:rsidRPr="00E12D0F">
        <w:rPr>
          <w:rFonts w:eastAsia="Calibri" w:cstheme="minorHAnsi"/>
          <w:lang w:eastAsia="en-US"/>
        </w:rPr>
        <w:t>e ondulado depois de compactado, e deverá ser feita de acordo com a necessidade da área executada.</w:t>
      </w:r>
      <w:r w:rsidR="00136573" w:rsidRPr="00E12D0F">
        <w:rPr>
          <w:rFonts w:eastAsia="Calibri" w:cstheme="minorHAnsi"/>
          <w:lang w:eastAsia="en-US"/>
        </w:rPr>
        <w:t xml:space="preserve"> A areia deve estar limpa e isenta de matéria orgânica. Uma vez espalhada, a camada de assentamento não deve ser deixada no local durante a noite ou por períodos prolongados aguardando a coloc</w:t>
      </w:r>
      <w:r w:rsidR="000509DB">
        <w:rPr>
          <w:rFonts w:eastAsia="Calibri" w:cstheme="minorHAnsi"/>
          <w:lang w:eastAsia="en-US"/>
        </w:rPr>
        <w:t>ação dos blocos e não será permitido trânsito naquela área, desta forma, é necessário que o assentamento do piso deva ser executado</w:t>
      </w:r>
      <w:r w:rsidR="000509DB" w:rsidRPr="00E12D0F">
        <w:rPr>
          <w:rFonts w:eastAsia="Calibri" w:cstheme="minorHAnsi"/>
          <w:lang w:eastAsia="en-US"/>
        </w:rPr>
        <w:t xml:space="preserve"> o mais rapidamente possíve</w:t>
      </w:r>
      <w:r w:rsidR="000509DB">
        <w:rPr>
          <w:rFonts w:eastAsia="Calibri" w:cstheme="minorHAnsi"/>
          <w:lang w:eastAsia="en-US"/>
        </w:rPr>
        <w:t>l, para evitar danos por chuvas e que dificulte as operações portuárias. Por isso, deve ser recomposto</w:t>
      </w:r>
      <w:r w:rsidR="000509DB" w:rsidRPr="00E12D0F">
        <w:rPr>
          <w:rFonts w:eastAsia="Calibri" w:cstheme="minorHAnsi"/>
          <w:lang w:eastAsia="en-US"/>
        </w:rPr>
        <w:t xml:space="preserve"> apenas a quantidade suficiente </w:t>
      </w:r>
      <w:r w:rsidR="000509DB">
        <w:rPr>
          <w:rFonts w:eastAsia="Calibri" w:cstheme="minorHAnsi"/>
          <w:lang w:eastAsia="en-US"/>
        </w:rPr>
        <w:t xml:space="preserve">de aterro </w:t>
      </w:r>
      <w:r w:rsidR="000509DB" w:rsidRPr="00E12D0F">
        <w:rPr>
          <w:rFonts w:eastAsia="Calibri" w:cstheme="minorHAnsi"/>
          <w:lang w:eastAsia="en-US"/>
        </w:rPr>
        <w:t>para cumprir a jornada de trabalho prevista para o assentamento dos blocos.</w:t>
      </w:r>
      <w:r w:rsidR="000509DB" w:rsidRPr="000509DB">
        <w:rPr>
          <w:rFonts w:eastAsia="Calibri" w:cstheme="minorHAnsi"/>
          <w:lang w:eastAsia="en-US"/>
        </w:rPr>
        <w:t xml:space="preserve"> </w:t>
      </w:r>
      <w:r w:rsidR="000509DB">
        <w:rPr>
          <w:rFonts w:eastAsia="Calibri" w:cstheme="minorHAnsi"/>
          <w:lang w:eastAsia="en-US"/>
        </w:rPr>
        <w:t>Essa logística da sequência do aterro após a demolição dos blocos deve ser organizada entre a Contratada, Gerência de Operações e Fiscalização, de modo que a área demolida tenha recomposição do aterro logo em seguida.</w:t>
      </w:r>
    </w:p>
    <w:p w14:paraId="058DD424" w14:textId="4ACE2A46" w:rsidR="00053729" w:rsidRDefault="00053729" w:rsidP="00C07E45">
      <w:pPr>
        <w:spacing w:after="0" w:line="300" w:lineRule="auto"/>
        <w:ind w:firstLine="709"/>
        <w:jc w:val="both"/>
        <w:rPr>
          <w:rFonts w:eastAsia="Calibri" w:cstheme="minorHAnsi"/>
          <w:lang w:eastAsia="en-US"/>
        </w:rPr>
      </w:pPr>
      <w:r w:rsidRPr="00E12D0F">
        <w:rPr>
          <w:rFonts w:eastAsia="Calibri" w:cstheme="minorHAnsi"/>
          <w:lang w:eastAsia="en-US"/>
        </w:rPr>
        <w:t>A camada de assentamento deve ser nivelada por meio de uma régua niveladora (sarrafo) correndo sobre mestras (ou guias), de madeira o</w:t>
      </w:r>
      <w:r w:rsidR="0036135A" w:rsidRPr="00E12D0F">
        <w:rPr>
          <w:rFonts w:eastAsia="Calibri" w:cstheme="minorHAnsi"/>
          <w:lang w:eastAsia="en-US"/>
        </w:rPr>
        <w:t>u alumínio, colocadas paralelas, e deve resultar e</w:t>
      </w:r>
      <w:r w:rsidR="002A6BC8">
        <w:rPr>
          <w:rFonts w:eastAsia="Calibri" w:cstheme="minorHAnsi"/>
          <w:lang w:eastAsia="en-US"/>
        </w:rPr>
        <w:t>m uma superfície lisa,</w:t>
      </w:r>
      <w:r w:rsidR="00F916B8">
        <w:rPr>
          <w:rFonts w:eastAsia="Calibri" w:cstheme="minorHAnsi"/>
          <w:lang w:eastAsia="en-US"/>
        </w:rPr>
        <w:t xml:space="preserve"> regular</w:t>
      </w:r>
      <w:r w:rsidR="002A6BC8">
        <w:rPr>
          <w:rFonts w:eastAsia="Calibri" w:cstheme="minorHAnsi"/>
          <w:lang w:eastAsia="en-US"/>
        </w:rPr>
        <w:t xml:space="preserve"> e sem buracos</w:t>
      </w:r>
      <w:r w:rsidR="00F916B8">
        <w:rPr>
          <w:rFonts w:eastAsia="Calibri" w:cstheme="minorHAnsi"/>
          <w:lang w:eastAsia="en-US"/>
        </w:rPr>
        <w:t xml:space="preserve">, </w:t>
      </w:r>
      <w:r w:rsidR="002A6BC8">
        <w:rPr>
          <w:rFonts w:eastAsia="Calibri" w:cstheme="minorHAnsi"/>
          <w:lang w:eastAsia="en-US"/>
        </w:rPr>
        <w:t>assegurando</w:t>
      </w:r>
      <w:r w:rsidR="00F916B8">
        <w:rPr>
          <w:rFonts w:eastAsia="Calibri" w:cstheme="minorHAnsi"/>
          <w:lang w:eastAsia="en-US"/>
        </w:rPr>
        <w:t xml:space="preserve"> o nivelamento apontado na topografia</w:t>
      </w:r>
      <w:r w:rsidR="002A6BC8">
        <w:rPr>
          <w:rFonts w:eastAsia="Calibri" w:cstheme="minorHAnsi"/>
          <w:lang w:eastAsia="en-US"/>
        </w:rPr>
        <w:t>.</w:t>
      </w:r>
    </w:p>
    <w:p w14:paraId="0CF21FF6" w14:textId="77516D5B" w:rsidR="004F7BF4" w:rsidRDefault="00136573" w:rsidP="00C07E45">
      <w:pPr>
        <w:spacing w:after="0" w:line="300" w:lineRule="auto"/>
        <w:ind w:firstLine="709"/>
        <w:jc w:val="both"/>
        <w:rPr>
          <w:rFonts w:eastAsia="Calibri" w:cstheme="minorHAnsi"/>
          <w:lang w:eastAsia="en-US"/>
        </w:rPr>
      </w:pPr>
      <w:r w:rsidRPr="00E12D0F">
        <w:rPr>
          <w:rFonts w:eastAsia="Calibri" w:cstheme="minorHAnsi"/>
          <w:lang w:eastAsia="en-US"/>
        </w:rPr>
        <w:t xml:space="preserve">Em seguida, deve ser realizada a compactação </w:t>
      </w:r>
      <w:r w:rsidR="00ED02B7" w:rsidRPr="00E12D0F">
        <w:rPr>
          <w:rFonts w:eastAsia="Calibri" w:cstheme="minorHAnsi"/>
          <w:lang w:eastAsia="en-US"/>
        </w:rPr>
        <w:t>com compactador de solos de percussão (soquete) com motor a gasolina</w:t>
      </w:r>
      <w:r w:rsidR="00C92CBB" w:rsidRPr="00E12D0F">
        <w:rPr>
          <w:rFonts w:eastAsia="Calibri" w:cstheme="minorHAnsi"/>
          <w:lang w:eastAsia="en-US"/>
        </w:rPr>
        <w:t xml:space="preserve"> ou equipamento similar. </w:t>
      </w:r>
      <w:r w:rsidR="00F06782">
        <w:t>O grau de compactação da camada de apoio do aterro deverá ser superior a 95%, com referência à densidade máxima do proctor normal.</w:t>
      </w:r>
      <w:r w:rsidR="00F06782" w:rsidRPr="00E12D0F">
        <w:rPr>
          <w:rFonts w:eastAsia="Calibri" w:cstheme="minorHAnsi"/>
          <w:lang w:eastAsia="en-US"/>
        </w:rPr>
        <w:t xml:space="preserve"> </w:t>
      </w:r>
      <w:r w:rsidR="00AC29CB" w:rsidRPr="00E12D0F">
        <w:rPr>
          <w:rFonts w:eastAsia="Calibri" w:cstheme="minorHAnsi"/>
          <w:lang w:eastAsia="en-US"/>
        </w:rPr>
        <w:t xml:space="preserve">Qualquer área que fique desnivelada, </w:t>
      </w:r>
      <w:r w:rsidR="00F06782">
        <w:rPr>
          <w:rFonts w:eastAsia="Calibri" w:cstheme="minorHAnsi"/>
          <w:lang w:eastAsia="en-US"/>
        </w:rPr>
        <w:t xml:space="preserve">com grau de compactação inferior ao citado, </w:t>
      </w:r>
      <w:r w:rsidR="00AC29CB" w:rsidRPr="00E12D0F">
        <w:rPr>
          <w:rFonts w:eastAsia="Calibri" w:cstheme="minorHAnsi"/>
          <w:lang w:eastAsia="en-US"/>
        </w:rPr>
        <w:t>por mínima que seja, deve ser reposta</w:t>
      </w:r>
      <w:r w:rsidR="000509DB">
        <w:rPr>
          <w:rFonts w:eastAsia="Calibri" w:cstheme="minorHAnsi"/>
          <w:lang w:eastAsia="en-US"/>
        </w:rPr>
        <w:t xml:space="preserve"> com maior ou menor adição do material de assentamento </w:t>
      </w:r>
      <w:r w:rsidR="000509DB" w:rsidRPr="00E12D0F">
        <w:rPr>
          <w:rFonts w:eastAsia="Calibri" w:cstheme="minorHAnsi"/>
          <w:lang w:eastAsia="en-US"/>
        </w:rPr>
        <w:t>em quantidade suficiente para completa</w:t>
      </w:r>
      <w:r w:rsidR="000509DB">
        <w:rPr>
          <w:rFonts w:eastAsia="Calibri" w:cstheme="minorHAnsi"/>
          <w:lang w:eastAsia="en-US"/>
        </w:rPr>
        <w:t xml:space="preserve"> correção do defeito verificado </w:t>
      </w:r>
      <w:r w:rsidR="00AC29CB" w:rsidRPr="00E12D0F">
        <w:rPr>
          <w:rFonts w:eastAsia="Calibri" w:cstheme="minorHAnsi"/>
          <w:lang w:eastAsia="en-US"/>
        </w:rPr>
        <w:t xml:space="preserve">e compactada novamente até atingir o nivelamento de projeto. </w:t>
      </w:r>
    </w:p>
    <w:p w14:paraId="31719BD7" w14:textId="6990D923" w:rsidR="00915583" w:rsidRDefault="00406BA1" w:rsidP="00C07E45">
      <w:pPr>
        <w:spacing w:after="0" w:line="300" w:lineRule="auto"/>
        <w:ind w:firstLine="709"/>
        <w:jc w:val="both"/>
        <w:rPr>
          <w:rFonts w:eastAsia="Calibri" w:cstheme="minorHAnsi"/>
          <w:lang w:eastAsia="en-US"/>
        </w:rPr>
      </w:pPr>
      <w:r w:rsidRPr="00E12D0F">
        <w:rPr>
          <w:rFonts w:eastAsia="Calibri" w:cstheme="minorHAnsi"/>
          <w:lang w:eastAsia="en-US"/>
        </w:rPr>
        <w:t xml:space="preserve">Além do mais, o serviço deverá contemplar </w:t>
      </w:r>
      <w:r w:rsidR="00A50D58" w:rsidRPr="00E12D0F">
        <w:rPr>
          <w:rFonts w:eastAsia="Calibri" w:cstheme="minorHAnsi"/>
          <w:lang w:eastAsia="en-US"/>
        </w:rPr>
        <w:t>o fornecimento e o transporte de</w:t>
      </w:r>
      <w:r w:rsidRPr="00E12D0F">
        <w:rPr>
          <w:rFonts w:eastAsia="Calibri" w:cstheme="minorHAnsi"/>
          <w:lang w:eastAsia="en-US"/>
        </w:rPr>
        <w:t xml:space="preserve"> areia da jazida em caminhão bascul</w:t>
      </w:r>
      <w:r w:rsidR="003C0347" w:rsidRPr="00E12D0F">
        <w:rPr>
          <w:rFonts w:eastAsia="Calibri" w:cstheme="minorHAnsi"/>
          <w:lang w:eastAsia="en-US"/>
        </w:rPr>
        <w:t xml:space="preserve">ante </w:t>
      </w:r>
      <w:r w:rsidRPr="00E12D0F">
        <w:rPr>
          <w:rFonts w:eastAsia="Calibri" w:cstheme="minorHAnsi"/>
          <w:lang w:eastAsia="en-US"/>
        </w:rPr>
        <w:t>até o local da obra.</w:t>
      </w:r>
      <w:r w:rsidR="008E79E8">
        <w:rPr>
          <w:rFonts w:eastAsia="Calibri" w:cstheme="minorHAnsi"/>
          <w:lang w:eastAsia="en-US"/>
        </w:rPr>
        <w:t xml:space="preserve"> </w:t>
      </w:r>
      <w:r w:rsidR="008E79E8">
        <w:t>O material somente será aceito após a Contratada apresentar licença de operação vigente do local oriundo do solo apresentado para aterro.</w:t>
      </w:r>
    </w:p>
    <w:p w14:paraId="3FC0E899" w14:textId="77777777" w:rsidR="0008002F" w:rsidRPr="00E12D0F" w:rsidRDefault="0008002F" w:rsidP="0056561A">
      <w:pPr>
        <w:spacing w:after="0" w:line="300" w:lineRule="auto"/>
        <w:jc w:val="both"/>
        <w:rPr>
          <w:rFonts w:eastAsia="Calibri" w:cstheme="minorHAnsi"/>
          <w:b/>
          <w:lang w:eastAsia="en-US"/>
        </w:rPr>
      </w:pPr>
    </w:p>
    <w:p w14:paraId="66A81351" w14:textId="04B57799" w:rsidR="004F7BF4" w:rsidRDefault="004F7BF4" w:rsidP="00DB4AD5">
      <w:pPr>
        <w:pStyle w:val="PargrafodaLista"/>
        <w:numPr>
          <w:ilvl w:val="2"/>
          <w:numId w:val="9"/>
        </w:numPr>
        <w:rPr>
          <w:rFonts w:asciiTheme="minorHAnsi" w:hAnsiTheme="minorHAnsi" w:cstheme="minorHAnsi"/>
          <w:b/>
          <w:bCs/>
          <w:sz w:val="22"/>
          <w:szCs w:val="24"/>
          <w:lang w:eastAsia="en-US"/>
        </w:rPr>
      </w:pPr>
      <w:r w:rsidRPr="00DD479D">
        <w:rPr>
          <w:rFonts w:asciiTheme="minorHAnsi" w:hAnsiTheme="minorHAnsi" w:cstheme="minorHAnsi"/>
          <w:b/>
          <w:bCs/>
          <w:sz w:val="22"/>
          <w:szCs w:val="24"/>
          <w:lang w:eastAsia="en-US"/>
        </w:rPr>
        <w:lastRenderedPageBreak/>
        <w:t xml:space="preserve">Execução de </w:t>
      </w:r>
      <w:r w:rsidR="0008002F" w:rsidRPr="00DD479D">
        <w:rPr>
          <w:rFonts w:asciiTheme="minorHAnsi" w:hAnsiTheme="minorHAnsi" w:cstheme="minorHAnsi"/>
          <w:b/>
          <w:bCs/>
          <w:sz w:val="22"/>
          <w:szCs w:val="24"/>
          <w:lang w:eastAsia="en-US"/>
        </w:rPr>
        <w:t>Piso Intertravado</w:t>
      </w:r>
      <w:r w:rsidR="006C08F2" w:rsidRPr="00DD479D">
        <w:rPr>
          <w:rFonts w:asciiTheme="minorHAnsi" w:hAnsiTheme="minorHAnsi" w:cstheme="minorHAnsi"/>
          <w:b/>
          <w:bCs/>
          <w:sz w:val="22"/>
          <w:szCs w:val="24"/>
          <w:lang w:eastAsia="en-US"/>
        </w:rPr>
        <w:t xml:space="preserve"> de forma mecanizada</w:t>
      </w:r>
    </w:p>
    <w:p w14:paraId="16432756" w14:textId="77777777" w:rsidR="00FD7299" w:rsidRPr="00DD479D" w:rsidRDefault="00FD7299" w:rsidP="00FD7299">
      <w:pPr>
        <w:pStyle w:val="PargrafodaLista"/>
        <w:ind w:left="1224"/>
        <w:rPr>
          <w:rFonts w:asciiTheme="minorHAnsi" w:hAnsiTheme="minorHAnsi" w:cstheme="minorHAnsi"/>
          <w:b/>
          <w:bCs/>
          <w:sz w:val="22"/>
          <w:szCs w:val="24"/>
          <w:lang w:eastAsia="en-US"/>
        </w:rPr>
      </w:pPr>
    </w:p>
    <w:p w14:paraId="363AF04C" w14:textId="46BBB8CE" w:rsidR="004A4BA7" w:rsidRPr="00E12D0F" w:rsidRDefault="004F7BF4" w:rsidP="00E90C84">
      <w:pPr>
        <w:spacing w:after="0" w:line="300" w:lineRule="auto"/>
        <w:ind w:firstLine="709"/>
        <w:jc w:val="both"/>
        <w:rPr>
          <w:rFonts w:eastAsia="Calibri" w:cstheme="minorHAnsi"/>
          <w:lang w:eastAsia="en-US"/>
        </w:rPr>
      </w:pPr>
      <w:r w:rsidRPr="00E12D0F">
        <w:rPr>
          <w:rFonts w:eastAsia="Calibri" w:cstheme="minorHAnsi"/>
          <w:lang w:eastAsia="en-US"/>
        </w:rPr>
        <w:t xml:space="preserve">Após o preparo da base, incluindo o aterro compactado, </w:t>
      </w:r>
      <w:r w:rsidR="00E90C84" w:rsidRPr="009E7C9B">
        <w:rPr>
          <w:rFonts w:eastAsia="Calibri" w:cstheme="minorHAnsi"/>
          <w:lang w:eastAsia="en-US"/>
        </w:rPr>
        <w:t xml:space="preserve">dá-se início a marcação das linhas-guia ao longo da frente de serviço de acordo com os níveis apontados pela topografia. As linhas devem acompanhar a frente de serviço à medida que ela avança. Após a marcação, é feito o assentamento das peças de concreto </w:t>
      </w:r>
      <w:r w:rsidR="00E90C84">
        <w:rPr>
          <w:rFonts w:eastAsia="Calibri" w:cstheme="minorHAnsi"/>
          <w:lang w:eastAsia="en-US"/>
        </w:rPr>
        <w:t xml:space="preserve">na paginação alinhada intercalada (em fileira), desde que aprovado pela Fiscalização. </w:t>
      </w:r>
      <w:r w:rsidR="004A4BA7" w:rsidRPr="00E12D0F">
        <w:rPr>
          <w:rFonts w:eastAsia="Calibri" w:cstheme="minorHAnsi"/>
          <w:lang w:eastAsia="en-US"/>
        </w:rPr>
        <w:t>Os blocos intertravados deverão ser em concreto, ter 16 faces, resistência de 50 Mpa e 10 cm de espessura,</w:t>
      </w:r>
      <w:r w:rsidR="000F4D50" w:rsidRPr="00E12D0F">
        <w:rPr>
          <w:rFonts w:eastAsia="Calibri" w:cstheme="minorHAnsi"/>
          <w:lang w:eastAsia="en-US"/>
        </w:rPr>
        <w:t xml:space="preserve"> atendendo a </w:t>
      </w:r>
      <w:r w:rsidR="000F4D50" w:rsidRPr="00E12D0F">
        <w:rPr>
          <w:rFonts w:eastAsia="Calibri" w:cstheme="minorHAnsi"/>
          <w:b/>
          <w:lang w:eastAsia="en-US"/>
        </w:rPr>
        <w:t>NBR 9781</w:t>
      </w:r>
      <w:r w:rsidR="000F4D50" w:rsidRPr="00E12D0F">
        <w:rPr>
          <w:rFonts w:eastAsia="Calibri" w:cstheme="minorHAnsi"/>
          <w:lang w:eastAsia="en-US"/>
        </w:rPr>
        <w:t xml:space="preserve">, </w:t>
      </w:r>
      <w:r w:rsidR="004A4BA7" w:rsidRPr="00E12D0F">
        <w:rPr>
          <w:rFonts w:eastAsia="Calibri" w:cstheme="minorHAnsi"/>
          <w:lang w:eastAsia="en-US"/>
        </w:rPr>
        <w:t>conforme imagem ilustrativa a seguir.</w:t>
      </w:r>
    </w:p>
    <w:p w14:paraId="525527F1" w14:textId="77777777" w:rsidR="0087366B" w:rsidRDefault="004A4BA7" w:rsidP="0087366B">
      <w:pPr>
        <w:keepNext/>
        <w:spacing w:after="0" w:line="300" w:lineRule="auto"/>
        <w:jc w:val="center"/>
      </w:pPr>
      <w:r w:rsidRPr="00E12D0F">
        <w:rPr>
          <w:rFonts w:eastAsia="Calibri" w:cstheme="minorHAnsi"/>
          <w:noProof/>
        </w:rPr>
        <w:drawing>
          <wp:inline distT="0" distB="0" distL="0" distR="0" wp14:anchorId="29C32218" wp14:editId="7DFF8D57">
            <wp:extent cx="1764000" cy="1764000"/>
            <wp:effectExtent l="19050" t="19050" r="27305" b="2730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so-16-face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64000" cy="1764000"/>
                    </a:xfrm>
                    <a:prstGeom prst="rect">
                      <a:avLst/>
                    </a:prstGeom>
                    <a:ln w="3175">
                      <a:solidFill>
                        <a:schemeClr val="tx1"/>
                      </a:solidFill>
                    </a:ln>
                  </pic:spPr>
                </pic:pic>
              </a:graphicData>
            </a:graphic>
          </wp:inline>
        </w:drawing>
      </w:r>
    </w:p>
    <w:p w14:paraId="0E2152C7" w14:textId="35334964" w:rsidR="004A4BA7" w:rsidRPr="0087366B" w:rsidRDefault="0087366B" w:rsidP="0087366B">
      <w:pPr>
        <w:pStyle w:val="Legenda"/>
        <w:jc w:val="center"/>
        <w:rPr>
          <w:rFonts w:cstheme="minorHAnsi"/>
          <w:i w:val="0"/>
          <w:color w:val="000000" w:themeColor="text1"/>
          <w:sz w:val="20"/>
          <w:szCs w:val="20"/>
        </w:rPr>
      </w:pPr>
      <w:r w:rsidRPr="0087366B">
        <w:rPr>
          <w:rFonts w:cstheme="minorHAnsi"/>
          <w:i w:val="0"/>
          <w:color w:val="000000" w:themeColor="text1"/>
          <w:sz w:val="20"/>
          <w:szCs w:val="20"/>
        </w:rPr>
        <w:t xml:space="preserve">Figura </w:t>
      </w:r>
      <w:r w:rsidRPr="0087366B">
        <w:rPr>
          <w:rFonts w:cstheme="minorHAnsi"/>
          <w:i w:val="0"/>
          <w:color w:val="000000" w:themeColor="text1"/>
          <w:sz w:val="20"/>
          <w:szCs w:val="20"/>
        </w:rPr>
        <w:fldChar w:fldCharType="begin"/>
      </w:r>
      <w:r w:rsidRPr="0087366B">
        <w:rPr>
          <w:rFonts w:cstheme="minorHAnsi"/>
          <w:i w:val="0"/>
          <w:color w:val="000000" w:themeColor="text1"/>
          <w:sz w:val="20"/>
          <w:szCs w:val="20"/>
        </w:rPr>
        <w:instrText xml:space="preserve"> SEQ Figura \* ARABIC </w:instrText>
      </w:r>
      <w:r w:rsidRPr="0087366B">
        <w:rPr>
          <w:rFonts w:cstheme="minorHAnsi"/>
          <w:i w:val="0"/>
          <w:color w:val="000000" w:themeColor="text1"/>
          <w:sz w:val="20"/>
          <w:szCs w:val="20"/>
        </w:rPr>
        <w:fldChar w:fldCharType="separate"/>
      </w:r>
      <w:r w:rsidR="00624C46">
        <w:rPr>
          <w:rFonts w:cstheme="minorHAnsi"/>
          <w:i w:val="0"/>
          <w:noProof/>
          <w:color w:val="000000" w:themeColor="text1"/>
          <w:sz w:val="20"/>
          <w:szCs w:val="20"/>
        </w:rPr>
        <w:t>5</w:t>
      </w:r>
      <w:r w:rsidRPr="0087366B">
        <w:rPr>
          <w:rFonts w:cstheme="minorHAnsi"/>
          <w:i w:val="0"/>
          <w:color w:val="000000" w:themeColor="text1"/>
          <w:sz w:val="20"/>
          <w:szCs w:val="20"/>
        </w:rPr>
        <w:fldChar w:fldCharType="end"/>
      </w:r>
      <w:r w:rsidRPr="0087366B">
        <w:rPr>
          <w:rFonts w:cstheme="minorHAnsi"/>
          <w:i w:val="0"/>
          <w:color w:val="000000" w:themeColor="text1"/>
          <w:sz w:val="20"/>
          <w:szCs w:val="20"/>
        </w:rPr>
        <w:t>: Bloco intertravado a ser utilizado</w:t>
      </w:r>
    </w:p>
    <w:p w14:paraId="597F45E4" w14:textId="4938A64B" w:rsidR="0087366B" w:rsidRDefault="00283782" w:rsidP="00C07E45">
      <w:pPr>
        <w:tabs>
          <w:tab w:val="left" w:pos="4820"/>
        </w:tabs>
        <w:spacing w:after="0" w:line="300" w:lineRule="auto"/>
        <w:ind w:firstLine="709"/>
        <w:jc w:val="both"/>
        <w:rPr>
          <w:rFonts w:eastAsia="Calibri" w:cstheme="minorHAnsi"/>
          <w:lang w:eastAsia="en-US"/>
        </w:rPr>
      </w:pPr>
      <w:r w:rsidRPr="00E12D0F">
        <w:rPr>
          <w:rFonts w:eastAsia="Calibri" w:cstheme="minorHAnsi"/>
          <w:lang w:eastAsia="en-US"/>
        </w:rPr>
        <w:t>Os blocos devem ficar dispostos em camadas sobre paletes já na paginação</w:t>
      </w:r>
      <w:r w:rsidR="0028077A">
        <w:rPr>
          <w:rFonts w:eastAsia="Calibri" w:cstheme="minorHAnsi"/>
          <w:lang w:eastAsia="en-US"/>
        </w:rPr>
        <w:t xml:space="preserve"> do </w:t>
      </w:r>
      <w:r w:rsidR="00915583">
        <w:rPr>
          <w:rFonts w:eastAsia="Calibri" w:cstheme="minorHAnsi"/>
          <w:lang w:eastAsia="en-US"/>
        </w:rPr>
        <w:t>tipo a</w:t>
      </w:r>
      <w:r w:rsidR="0028077A" w:rsidRPr="00915583">
        <w:rPr>
          <w:rFonts w:eastAsia="Calibri" w:cstheme="minorHAnsi"/>
          <w:lang w:eastAsia="en-US"/>
        </w:rPr>
        <w:t>linhada alternada</w:t>
      </w:r>
      <w:r w:rsidRPr="0087366B">
        <w:rPr>
          <w:rFonts w:eastAsia="Calibri" w:cstheme="minorHAnsi"/>
          <w:lang w:eastAsia="en-US"/>
        </w:rPr>
        <w:t xml:space="preserve"> </w:t>
      </w:r>
      <w:r w:rsidR="00915583">
        <w:rPr>
          <w:rFonts w:eastAsia="Calibri" w:cstheme="minorHAnsi"/>
          <w:lang w:eastAsia="en-US"/>
        </w:rPr>
        <w:t xml:space="preserve">(fileira) </w:t>
      </w:r>
      <w:r w:rsidRPr="0087366B">
        <w:rPr>
          <w:rFonts w:eastAsia="Calibri" w:cstheme="minorHAnsi"/>
          <w:lang w:eastAsia="en-US"/>
        </w:rPr>
        <w:t xml:space="preserve">indicada </w:t>
      </w:r>
      <w:r w:rsidR="0087366B" w:rsidRPr="0087366B">
        <w:rPr>
          <w:rFonts w:eastAsia="Calibri" w:cstheme="minorHAnsi"/>
          <w:lang w:eastAsia="en-US"/>
        </w:rPr>
        <w:t xml:space="preserve">na </w:t>
      </w:r>
      <w:r w:rsidR="0087366B" w:rsidRPr="0087366B">
        <w:rPr>
          <w:rFonts w:eastAsia="Calibri" w:cstheme="minorHAnsi"/>
          <w:lang w:eastAsia="en-US"/>
        </w:rPr>
        <w:fldChar w:fldCharType="begin"/>
      </w:r>
      <w:r w:rsidR="0087366B" w:rsidRPr="0087366B">
        <w:rPr>
          <w:rFonts w:eastAsia="Calibri" w:cstheme="minorHAnsi"/>
          <w:lang w:eastAsia="en-US"/>
        </w:rPr>
        <w:instrText xml:space="preserve"> REF _Ref56516659 \h  \* MERGEFORMAT </w:instrText>
      </w:r>
      <w:r w:rsidR="0087366B" w:rsidRPr="0087366B">
        <w:rPr>
          <w:rFonts w:eastAsia="Calibri" w:cstheme="minorHAnsi"/>
          <w:lang w:eastAsia="en-US"/>
        </w:rPr>
      </w:r>
      <w:r w:rsidR="0087366B" w:rsidRPr="0087366B">
        <w:rPr>
          <w:rFonts w:eastAsia="Calibri" w:cstheme="minorHAnsi"/>
          <w:lang w:eastAsia="en-US"/>
        </w:rPr>
        <w:fldChar w:fldCharType="separate"/>
      </w:r>
      <w:r w:rsidR="00624C46" w:rsidRPr="00624C46">
        <w:rPr>
          <w:color w:val="000000" w:themeColor="text1"/>
        </w:rPr>
        <w:t xml:space="preserve">Figura </w:t>
      </w:r>
      <w:r w:rsidR="00624C46" w:rsidRPr="00624C46">
        <w:rPr>
          <w:noProof/>
          <w:color w:val="000000" w:themeColor="text1"/>
        </w:rPr>
        <w:t>6</w:t>
      </w:r>
      <w:r w:rsidR="0087366B" w:rsidRPr="0087366B">
        <w:rPr>
          <w:rFonts w:eastAsia="Calibri" w:cstheme="minorHAnsi"/>
          <w:lang w:eastAsia="en-US"/>
        </w:rPr>
        <w:fldChar w:fldCharType="end"/>
      </w:r>
      <w:r w:rsidR="0087366B">
        <w:rPr>
          <w:rFonts w:eastAsia="Calibri" w:cstheme="minorHAnsi"/>
          <w:lang w:eastAsia="en-US"/>
        </w:rPr>
        <w:t xml:space="preserve"> a seguir</w:t>
      </w:r>
      <w:r w:rsidR="0056561A">
        <w:rPr>
          <w:rFonts w:eastAsia="Calibri" w:cstheme="minorHAnsi"/>
          <w:lang w:eastAsia="en-US"/>
        </w:rPr>
        <w:t xml:space="preserve"> e em projeto</w:t>
      </w:r>
      <w:r w:rsidR="0087366B" w:rsidRPr="0087366B">
        <w:rPr>
          <w:rFonts w:eastAsia="Calibri" w:cstheme="minorHAnsi"/>
          <w:lang w:eastAsia="en-US"/>
        </w:rPr>
        <w:t>.</w:t>
      </w:r>
    </w:p>
    <w:p w14:paraId="4C025EB4" w14:textId="77777777" w:rsidR="0087366B" w:rsidRDefault="0087366B" w:rsidP="00F67930">
      <w:pPr>
        <w:keepNext/>
        <w:spacing w:after="0" w:line="300" w:lineRule="auto"/>
        <w:jc w:val="center"/>
      </w:pPr>
      <w:r w:rsidRPr="0087366B">
        <w:rPr>
          <w:noProof/>
        </w:rPr>
        <w:drawing>
          <wp:inline distT="0" distB="0" distL="0" distR="0" wp14:anchorId="786F2941" wp14:editId="00025391">
            <wp:extent cx="2879683" cy="216000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79683" cy="2160000"/>
                    </a:xfrm>
                    <a:prstGeom prst="rect">
                      <a:avLst/>
                    </a:prstGeom>
                  </pic:spPr>
                </pic:pic>
              </a:graphicData>
            </a:graphic>
          </wp:inline>
        </w:drawing>
      </w:r>
    </w:p>
    <w:p w14:paraId="23E08C80" w14:textId="0BB4D9B6" w:rsidR="0028077A" w:rsidRPr="005B1BCC" w:rsidRDefault="0087366B" w:rsidP="0087366B">
      <w:pPr>
        <w:pStyle w:val="Legenda"/>
        <w:jc w:val="center"/>
        <w:rPr>
          <w:rFonts w:eastAsia="Calibri" w:cstheme="minorHAnsi"/>
          <w:i w:val="0"/>
          <w:color w:val="000000" w:themeColor="text1"/>
          <w:sz w:val="20"/>
          <w:lang w:eastAsia="en-US"/>
        </w:rPr>
      </w:pPr>
      <w:bookmarkStart w:id="51" w:name="_Ref56516659"/>
      <w:r w:rsidRPr="005B1BCC">
        <w:rPr>
          <w:i w:val="0"/>
          <w:color w:val="000000" w:themeColor="text1"/>
          <w:sz w:val="20"/>
        </w:rPr>
        <w:t xml:space="preserve">Figura </w:t>
      </w:r>
      <w:r w:rsidRPr="005B1BCC">
        <w:rPr>
          <w:i w:val="0"/>
          <w:color w:val="000000" w:themeColor="text1"/>
          <w:sz w:val="20"/>
        </w:rPr>
        <w:fldChar w:fldCharType="begin"/>
      </w:r>
      <w:r w:rsidRPr="005B1BCC">
        <w:rPr>
          <w:i w:val="0"/>
          <w:color w:val="000000" w:themeColor="text1"/>
          <w:sz w:val="20"/>
        </w:rPr>
        <w:instrText xml:space="preserve"> SEQ Figura \* ARABIC </w:instrText>
      </w:r>
      <w:r w:rsidRPr="005B1BCC">
        <w:rPr>
          <w:i w:val="0"/>
          <w:color w:val="000000" w:themeColor="text1"/>
          <w:sz w:val="20"/>
        </w:rPr>
        <w:fldChar w:fldCharType="separate"/>
      </w:r>
      <w:r w:rsidR="00624C46">
        <w:rPr>
          <w:i w:val="0"/>
          <w:noProof/>
          <w:color w:val="000000" w:themeColor="text1"/>
          <w:sz w:val="20"/>
        </w:rPr>
        <w:t>6</w:t>
      </w:r>
      <w:r w:rsidRPr="005B1BCC">
        <w:rPr>
          <w:i w:val="0"/>
          <w:color w:val="000000" w:themeColor="text1"/>
          <w:sz w:val="20"/>
        </w:rPr>
        <w:fldChar w:fldCharType="end"/>
      </w:r>
      <w:bookmarkEnd w:id="51"/>
      <w:r w:rsidRPr="005B1BCC">
        <w:rPr>
          <w:i w:val="0"/>
          <w:color w:val="000000" w:themeColor="text1"/>
          <w:sz w:val="20"/>
        </w:rPr>
        <w:t xml:space="preserve">: Paginação </w:t>
      </w:r>
      <w:r w:rsidRPr="005B1BCC">
        <w:rPr>
          <w:i w:val="0"/>
          <w:noProof/>
          <w:color w:val="000000" w:themeColor="text1"/>
          <w:sz w:val="20"/>
        </w:rPr>
        <w:t>alinhada intercalada (fileira)</w:t>
      </w:r>
    </w:p>
    <w:p w14:paraId="7C78BF7E" w14:textId="773CA7BB" w:rsidR="00FA1EA6" w:rsidRDefault="00FA1EA6" w:rsidP="00C07E45">
      <w:pPr>
        <w:spacing w:after="0" w:line="300" w:lineRule="auto"/>
        <w:ind w:firstLine="709"/>
        <w:jc w:val="both"/>
        <w:rPr>
          <w:rFonts w:eastAsia="Calibri" w:cstheme="minorHAnsi"/>
          <w:lang w:eastAsia="en-US"/>
        </w:rPr>
      </w:pPr>
      <w:r>
        <w:rPr>
          <w:rFonts w:eastAsia="Calibri" w:cstheme="minorHAnsi"/>
          <w:lang w:eastAsia="en-US"/>
        </w:rPr>
        <w:t xml:space="preserve">Conforme já previsto no item 8 deste Caderno de Encargos, </w:t>
      </w:r>
      <w:r w:rsidRPr="00FA1EA6">
        <w:rPr>
          <w:rFonts w:eastAsia="Times New Roman" w:cstheme="minorHAnsi"/>
          <w:lang w:eastAsia="en-US"/>
        </w:rPr>
        <w:t xml:space="preserve">a Contratada deverá fornecer </w:t>
      </w:r>
      <w:r w:rsidR="00CE6D57">
        <w:rPr>
          <w:rFonts w:eastAsia="Times New Roman" w:cstheme="minorHAnsi"/>
          <w:lang w:eastAsia="en-US"/>
        </w:rPr>
        <w:t xml:space="preserve">o </w:t>
      </w:r>
      <w:r w:rsidRPr="00FA1EA6">
        <w:rPr>
          <w:rFonts w:eastAsia="Times New Roman" w:cstheme="minorHAnsi"/>
          <w:lang w:eastAsia="en-US"/>
        </w:rPr>
        <w:t>laudo de ensaio de resistência dos</w:t>
      </w:r>
      <w:r w:rsidR="00227AE5">
        <w:rPr>
          <w:rFonts w:eastAsia="Times New Roman" w:cstheme="minorHAnsi"/>
          <w:lang w:eastAsia="en-US"/>
        </w:rPr>
        <w:t xml:space="preserve"> blocos intertravados de acordo com a </w:t>
      </w:r>
      <w:r w:rsidRPr="00E12D0F">
        <w:rPr>
          <w:rFonts w:eastAsia="Times New Roman" w:cstheme="minorHAnsi"/>
          <w:b/>
          <w:lang w:eastAsia="en-US"/>
        </w:rPr>
        <w:t>NBR – 9781: Peças de concreto para pavimentação — es</w:t>
      </w:r>
      <w:r>
        <w:rPr>
          <w:rFonts w:eastAsia="Times New Roman" w:cstheme="minorHAnsi"/>
          <w:b/>
          <w:lang w:eastAsia="en-US"/>
        </w:rPr>
        <w:t xml:space="preserve">pecificação e métodos de ensaio </w:t>
      </w:r>
      <w:r w:rsidRPr="00FA1EA6">
        <w:rPr>
          <w:rFonts w:eastAsia="Times New Roman" w:cstheme="minorHAnsi"/>
          <w:lang w:eastAsia="en-US"/>
        </w:rPr>
        <w:t>à Fiscalização.</w:t>
      </w:r>
    </w:p>
    <w:p w14:paraId="30739D09" w14:textId="17AE0C97" w:rsidR="009427F9" w:rsidRPr="009E7C9B" w:rsidRDefault="009427F9" w:rsidP="00C07E45">
      <w:pPr>
        <w:spacing w:after="0" w:line="300" w:lineRule="auto"/>
        <w:ind w:firstLine="709"/>
        <w:jc w:val="both"/>
        <w:rPr>
          <w:rFonts w:eastAsia="Calibri" w:cstheme="minorHAnsi"/>
          <w:lang w:eastAsia="en-US"/>
        </w:rPr>
      </w:pPr>
      <w:r w:rsidRPr="00E12D0F">
        <w:rPr>
          <w:rFonts w:eastAsia="Calibri" w:cstheme="minorHAnsi"/>
          <w:lang w:eastAsia="en-US"/>
        </w:rPr>
        <w:t xml:space="preserve">Os blocos deverão apresentar textura homogênea e lisa, sem fissuras, trincas ou quaisquer outras falhas que possam prejudicar o seu assentamento ou comprometer a sua durabilidade ou </w:t>
      </w:r>
      <w:r w:rsidRPr="00E12D0F">
        <w:rPr>
          <w:rFonts w:eastAsia="Calibri" w:cstheme="minorHAnsi"/>
          <w:lang w:eastAsia="en-US"/>
        </w:rPr>
        <w:lastRenderedPageBreak/>
        <w:t xml:space="preserve">desempenho. Não serão aceitos blocos que tenham sofrido qualquer retoque ou acabamento </w:t>
      </w:r>
      <w:r w:rsidRPr="009E7C9B">
        <w:rPr>
          <w:rFonts w:eastAsia="Calibri" w:cstheme="minorHAnsi"/>
          <w:lang w:eastAsia="en-US"/>
        </w:rPr>
        <w:t>posterio</w:t>
      </w:r>
      <w:r w:rsidR="00A17E4B" w:rsidRPr="009E7C9B">
        <w:rPr>
          <w:rFonts w:eastAsia="Calibri" w:cstheme="minorHAnsi"/>
          <w:lang w:eastAsia="en-US"/>
        </w:rPr>
        <w:t xml:space="preserve">r ao processo de fabricação. </w:t>
      </w:r>
      <w:r w:rsidR="007E39F3">
        <w:rPr>
          <w:rFonts w:eastAsia="Calibri" w:cstheme="minorHAnsi"/>
          <w:lang w:eastAsia="en-US"/>
        </w:rPr>
        <w:t xml:space="preserve">Qualquer peça que não atenda as especificações da </w:t>
      </w:r>
      <w:r w:rsidR="007E39F3" w:rsidRPr="00E12D0F">
        <w:rPr>
          <w:rFonts w:eastAsia="Calibri" w:cstheme="minorHAnsi"/>
          <w:b/>
          <w:lang w:eastAsia="en-US"/>
        </w:rPr>
        <w:t>NBR 9781</w:t>
      </w:r>
      <w:r w:rsidR="00FA1EA6">
        <w:rPr>
          <w:rFonts w:eastAsia="Calibri" w:cstheme="minorHAnsi"/>
          <w:b/>
          <w:lang w:eastAsia="en-US"/>
        </w:rPr>
        <w:t xml:space="preserve"> </w:t>
      </w:r>
      <w:r w:rsidR="00FA1EA6" w:rsidRPr="00FA1EA6">
        <w:rPr>
          <w:rFonts w:eastAsia="Calibri" w:cstheme="minorHAnsi"/>
          <w:lang w:eastAsia="en-US"/>
        </w:rPr>
        <w:t>e o contido no laudo entregue,</w:t>
      </w:r>
      <w:r w:rsidR="00FA1EA6">
        <w:rPr>
          <w:rFonts w:eastAsia="Calibri" w:cstheme="minorHAnsi"/>
          <w:b/>
          <w:lang w:eastAsia="en-US"/>
        </w:rPr>
        <w:t xml:space="preserve"> </w:t>
      </w:r>
      <w:r w:rsidR="007E39F3" w:rsidRPr="009E7C9B">
        <w:rPr>
          <w:rFonts w:eastAsia="Calibri" w:cstheme="minorHAnsi"/>
          <w:lang w:eastAsia="en-US"/>
        </w:rPr>
        <w:t>a</w:t>
      </w:r>
      <w:r w:rsidR="00A17E4B" w:rsidRPr="009E7C9B">
        <w:rPr>
          <w:rFonts w:eastAsia="Calibri" w:cstheme="minorHAnsi"/>
          <w:lang w:eastAsia="en-US"/>
        </w:rPr>
        <w:t xml:space="preserve"> F</w:t>
      </w:r>
      <w:r w:rsidR="007E39F3">
        <w:rPr>
          <w:rFonts w:eastAsia="Calibri" w:cstheme="minorHAnsi"/>
          <w:lang w:eastAsia="en-US"/>
        </w:rPr>
        <w:t xml:space="preserve">iscalização determinará </w:t>
      </w:r>
      <w:r w:rsidR="00031764">
        <w:rPr>
          <w:rFonts w:eastAsia="Calibri" w:cstheme="minorHAnsi"/>
          <w:lang w:eastAsia="en-US"/>
        </w:rPr>
        <w:t xml:space="preserve">a </w:t>
      </w:r>
      <w:r w:rsidR="007E39F3">
        <w:rPr>
          <w:rFonts w:eastAsia="Calibri" w:cstheme="minorHAnsi"/>
          <w:lang w:eastAsia="en-US"/>
        </w:rPr>
        <w:t>sua</w:t>
      </w:r>
      <w:r w:rsidRPr="009E7C9B">
        <w:rPr>
          <w:rFonts w:eastAsia="Calibri" w:cstheme="minorHAnsi"/>
          <w:lang w:eastAsia="en-US"/>
        </w:rPr>
        <w:t xml:space="preserve"> </w:t>
      </w:r>
      <w:r w:rsidR="007E39F3">
        <w:rPr>
          <w:rFonts w:eastAsia="Calibri" w:cstheme="minorHAnsi"/>
          <w:lang w:eastAsia="en-US"/>
        </w:rPr>
        <w:t xml:space="preserve">devida </w:t>
      </w:r>
      <w:r w:rsidRPr="009E7C9B">
        <w:rPr>
          <w:rFonts w:eastAsia="Calibri" w:cstheme="minorHAnsi"/>
          <w:lang w:eastAsia="en-US"/>
        </w:rPr>
        <w:t>substituição</w:t>
      </w:r>
      <w:r w:rsidR="006B5901">
        <w:rPr>
          <w:rFonts w:eastAsia="Calibri" w:cstheme="minorHAnsi"/>
          <w:lang w:eastAsia="en-US"/>
        </w:rPr>
        <w:t xml:space="preserve"> até que atenda de forma assertiva.  </w:t>
      </w:r>
    </w:p>
    <w:p w14:paraId="18E0B062" w14:textId="7109012C" w:rsidR="00505B4A" w:rsidRDefault="00505B4A" w:rsidP="00A01F77">
      <w:pPr>
        <w:pStyle w:val="ESTILOPADRO"/>
        <w:spacing w:before="0" w:line="300" w:lineRule="auto"/>
        <w:rPr>
          <w:rFonts w:asciiTheme="minorHAnsi" w:eastAsia="Times New Roman" w:hAnsiTheme="minorHAnsi" w:cstheme="minorHAnsi"/>
          <w:bCs/>
          <w:color w:val="000000"/>
          <w:sz w:val="22"/>
        </w:rPr>
      </w:pPr>
      <w:r w:rsidRPr="00A01F77">
        <w:rPr>
          <w:rFonts w:asciiTheme="minorHAnsi" w:eastAsia="Times New Roman" w:hAnsiTheme="minorHAnsi" w:cstheme="minorHAnsi"/>
          <w:bCs/>
          <w:color w:val="000000"/>
          <w:sz w:val="22"/>
        </w:rPr>
        <w:t xml:space="preserve">O início da pavimentação deve </w:t>
      </w:r>
      <w:r w:rsidR="0079126D">
        <w:rPr>
          <w:rFonts w:asciiTheme="minorHAnsi" w:eastAsia="Times New Roman" w:hAnsiTheme="minorHAnsi" w:cstheme="minorHAnsi"/>
          <w:bCs/>
          <w:color w:val="000000"/>
          <w:sz w:val="22"/>
        </w:rPr>
        <w:t>ser feito</w:t>
      </w:r>
      <w:r w:rsidR="00072008" w:rsidRPr="005B79DA">
        <w:rPr>
          <w:rFonts w:asciiTheme="minorHAnsi" w:eastAsia="Times New Roman" w:hAnsiTheme="minorHAnsi" w:cstheme="minorHAnsi"/>
          <w:bCs/>
          <w:color w:val="000000"/>
          <w:sz w:val="22"/>
        </w:rPr>
        <w:t xml:space="preserve"> </w:t>
      </w:r>
      <w:r w:rsidR="002330EE">
        <w:rPr>
          <w:rFonts w:asciiTheme="minorHAnsi" w:eastAsia="Times New Roman" w:hAnsiTheme="minorHAnsi" w:cstheme="minorHAnsi"/>
          <w:bCs/>
          <w:color w:val="000000"/>
          <w:sz w:val="22"/>
        </w:rPr>
        <w:t>por partes</w:t>
      </w:r>
      <w:r w:rsidR="0079126D">
        <w:rPr>
          <w:rFonts w:asciiTheme="minorHAnsi" w:eastAsia="Times New Roman" w:hAnsiTheme="minorHAnsi" w:cstheme="minorHAnsi"/>
          <w:bCs/>
          <w:color w:val="000000"/>
          <w:sz w:val="22"/>
        </w:rPr>
        <w:t xml:space="preserve">, seguindo a ordem </w:t>
      </w:r>
      <w:r w:rsidR="003B0769">
        <w:rPr>
          <w:rFonts w:asciiTheme="minorHAnsi" w:eastAsia="Times New Roman" w:hAnsiTheme="minorHAnsi" w:cstheme="minorHAnsi"/>
          <w:bCs/>
          <w:color w:val="000000"/>
          <w:sz w:val="22"/>
        </w:rPr>
        <w:t>da</w:t>
      </w:r>
      <w:r w:rsidR="0079126D">
        <w:rPr>
          <w:rFonts w:asciiTheme="minorHAnsi" w:eastAsia="Times New Roman" w:hAnsiTheme="minorHAnsi" w:cstheme="minorHAnsi"/>
          <w:bCs/>
          <w:color w:val="000000"/>
          <w:sz w:val="22"/>
        </w:rPr>
        <w:t xml:space="preserve"> área que j</w:t>
      </w:r>
      <w:r w:rsidR="006B4215">
        <w:rPr>
          <w:rFonts w:asciiTheme="minorHAnsi" w:eastAsia="Times New Roman" w:hAnsiTheme="minorHAnsi" w:cstheme="minorHAnsi"/>
          <w:bCs/>
          <w:color w:val="000000"/>
          <w:sz w:val="22"/>
        </w:rPr>
        <w:t xml:space="preserve">á </w:t>
      </w:r>
      <w:r w:rsidR="0079126D">
        <w:rPr>
          <w:rFonts w:asciiTheme="minorHAnsi" w:eastAsia="Times New Roman" w:hAnsiTheme="minorHAnsi" w:cstheme="minorHAnsi"/>
          <w:bCs/>
          <w:color w:val="000000"/>
          <w:sz w:val="22"/>
        </w:rPr>
        <w:t>tiver sido demolida e devidamente aterrada.</w:t>
      </w:r>
      <w:r w:rsidRPr="00A01F77">
        <w:rPr>
          <w:rFonts w:asciiTheme="minorHAnsi" w:eastAsia="Times New Roman" w:hAnsiTheme="minorHAnsi" w:cstheme="minorHAnsi"/>
          <w:bCs/>
          <w:color w:val="000000"/>
          <w:sz w:val="22"/>
        </w:rPr>
        <w:t xml:space="preserve"> </w:t>
      </w:r>
      <w:r w:rsidR="002330EE">
        <w:rPr>
          <w:rFonts w:asciiTheme="minorHAnsi" w:eastAsia="Times New Roman" w:hAnsiTheme="minorHAnsi" w:cstheme="minorHAnsi"/>
          <w:bCs/>
          <w:color w:val="000000"/>
          <w:sz w:val="22"/>
        </w:rPr>
        <w:t xml:space="preserve">Assim que uma área for demolida e </w:t>
      </w:r>
      <w:r w:rsidR="0079126D">
        <w:rPr>
          <w:rFonts w:asciiTheme="minorHAnsi" w:eastAsia="Times New Roman" w:hAnsiTheme="minorHAnsi" w:cstheme="minorHAnsi"/>
          <w:bCs/>
          <w:color w:val="000000"/>
          <w:sz w:val="22"/>
        </w:rPr>
        <w:t>o aterro for recomposto</w:t>
      </w:r>
      <w:r w:rsidR="002330EE">
        <w:rPr>
          <w:rFonts w:asciiTheme="minorHAnsi" w:eastAsia="Times New Roman" w:hAnsiTheme="minorHAnsi" w:cstheme="minorHAnsi"/>
          <w:bCs/>
          <w:color w:val="000000"/>
          <w:sz w:val="22"/>
        </w:rPr>
        <w:t>, imediatamente deve-se iniciar o assentame</w:t>
      </w:r>
      <w:r w:rsidR="006B4215">
        <w:rPr>
          <w:rFonts w:asciiTheme="minorHAnsi" w:eastAsia="Times New Roman" w:hAnsiTheme="minorHAnsi" w:cstheme="minorHAnsi"/>
          <w:bCs/>
          <w:color w:val="000000"/>
          <w:sz w:val="22"/>
        </w:rPr>
        <w:t>nto mecanizado dos pisos naquele</w:t>
      </w:r>
      <w:r w:rsidR="002330EE">
        <w:rPr>
          <w:rFonts w:asciiTheme="minorHAnsi" w:eastAsia="Times New Roman" w:hAnsiTheme="minorHAnsi" w:cstheme="minorHAnsi"/>
          <w:bCs/>
          <w:color w:val="000000"/>
          <w:sz w:val="22"/>
        </w:rPr>
        <w:t xml:space="preserve"> </w:t>
      </w:r>
      <w:r w:rsidR="006B4215">
        <w:rPr>
          <w:rFonts w:asciiTheme="minorHAnsi" w:eastAsia="Times New Roman" w:hAnsiTheme="minorHAnsi" w:cstheme="minorHAnsi"/>
          <w:bCs/>
          <w:color w:val="000000"/>
          <w:sz w:val="22"/>
        </w:rPr>
        <w:t>local</w:t>
      </w:r>
      <w:r w:rsidR="002330EE">
        <w:rPr>
          <w:rFonts w:asciiTheme="minorHAnsi" w:eastAsia="Times New Roman" w:hAnsiTheme="minorHAnsi" w:cstheme="minorHAnsi"/>
          <w:bCs/>
          <w:color w:val="000000"/>
          <w:sz w:val="22"/>
        </w:rPr>
        <w:t>, visando seguir o Cronograma e evitar</w:t>
      </w:r>
      <w:r w:rsidRPr="00A01F77">
        <w:rPr>
          <w:rFonts w:asciiTheme="minorHAnsi" w:eastAsia="Times New Roman" w:hAnsiTheme="minorHAnsi" w:cstheme="minorHAnsi"/>
          <w:bCs/>
          <w:color w:val="000000"/>
          <w:sz w:val="22"/>
        </w:rPr>
        <w:t xml:space="preserve"> que as áreas reaterradas fiquem </w:t>
      </w:r>
      <w:r w:rsidR="0017542E" w:rsidRPr="00A01F77">
        <w:rPr>
          <w:rFonts w:asciiTheme="minorHAnsi" w:eastAsia="Times New Roman" w:hAnsiTheme="minorHAnsi" w:cstheme="minorHAnsi"/>
          <w:bCs/>
          <w:color w:val="000000"/>
          <w:sz w:val="22"/>
        </w:rPr>
        <w:t>exposta</w:t>
      </w:r>
      <w:r w:rsidRPr="00A01F77">
        <w:rPr>
          <w:rFonts w:asciiTheme="minorHAnsi" w:eastAsia="Times New Roman" w:hAnsiTheme="minorHAnsi" w:cstheme="minorHAnsi"/>
          <w:bCs/>
          <w:color w:val="000000"/>
          <w:sz w:val="22"/>
        </w:rPr>
        <w:t>s às ações climáticas</w:t>
      </w:r>
      <w:r w:rsidR="002330EE">
        <w:rPr>
          <w:rFonts w:asciiTheme="minorHAnsi" w:eastAsia="Times New Roman" w:hAnsiTheme="minorHAnsi" w:cstheme="minorHAnsi"/>
          <w:bCs/>
          <w:color w:val="000000"/>
          <w:sz w:val="22"/>
        </w:rPr>
        <w:t xml:space="preserve"> por muito tempo</w:t>
      </w:r>
      <w:r w:rsidRPr="00A01F77">
        <w:rPr>
          <w:rFonts w:asciiTheme="minorHAnsi" w:eastAsia="Times New Roman" w:hAnsiTheme="minorHAnsi" w:cstheme="minorHAnsi"/>
          <w:bCs/>
          <w:color w:val="000000"/>
          <w:sz w:val="22"/>
        </w:rPr>
        <w:t xml:space="preserve">. </w:t>
      </w:r>
      <w:r w:rsidR="0079126D">
        <w:rPr>
          <w:rFonts w:asciiTheme="minorHAnsi" w:eastAsia="Times New Roman" w:hAnsiTheme="minorHAnsi" w:cstheme="minorHAnsi"/>
          <w:bCs/>
          <w:color w:val="000000"/>
          <w:sz w:val="22"/>
        </w:rPr>
        <w:t xml:space="preserve">Essa sequência de serviços deverá ser seguida até que todas as áreas especificadas no projeto sejam pavimentadas. </w:t>
      </w:r>
      <w:r w:rsidR="004864A8">
        <w:rPr>
          <w:rFonts w:asciiTheme="minorHAnsi" w:eastAsia="Times New Roman" w:hAnsiTheme="minorHAnsi" w:cstheme="minorHAnsi"/>
          <w:bCs/>
          <w:color w:val="000000"/>
          <w:sz w:val="22"/>
        </w:rPr>
        <w:t>Contudo, o serviço só poderá ser iniciado a</w:t>
      </w:r>
      <w:r w:rsidR="00A01F77" w:rsidRPr="00DB4AD5">
        <w:rPr>
          <w:rFonts w:asciiTheme="minorHAnsi" w:eastAsia="Times New Roman" w:hAnsiTheme="minorHAnsi" w:cstheme="minorHAnsi"/>
          <w:bCs/>
          <w:color w:val="000000"/>
          <w:sz w:val="22"/>
        </w:rPr>
        <w:t xml:space="preserve">pós a Contratada fazer </w:t>
      </w:r>
      <w:r w:rsidR="00A01F77">
        <w:rPr>
          <w:rFonts w:asciiTheme="minorHAnsi" w:eastAsia="Times New Roman" w:hAnsiTheme="minorHAnsi" w:cstheme="minorHAnsi"/>
          <w:bCs/>
          <w:color w:val="000000"/>
          <w:sz w:val="22"/>
        </w:rPr>
        <w:t xml:space="preserve">a análise da área a ser pavimentada </w:t>
      </w:r>
      <w:r w:rsidR="00A01F77" w:rsidRPr="00DB4AD5">
        <w:rPr>
          <w:rFonts w:asciiTheme="minorHAnsi" w:eastAsia="Times New Roman" w:hAnsiTheme="minorHAnsi" w:cstheme="minorHAnsi"/>
          <w:bCs/>
          <w:color w:val="000000"/>
          <w:sz w:val="22"/>
        </w:rPr>
        <w:t>e aprovada pela Fiscalização</w:t>
      </w:r>
      <w:r w:rsidR="00A01F77">
        <w:rPr>
          <w:rFonts w:asciiTheme="minorHAnsi" w:eastAsia="Times New Roman" w:hAnsiTheme="minorHAnsi" w:cstheme="minorHAnsi"/>
          <w:bCs/>
          <w:color w:val="000000"/>
          <w:sz w:val="22"/>
        </w:rPr>
        <w:t xml:space="preserve"> e Operação</w:t>
      </w:r>
      <w:r w:rsidR="004864A8">
        <w:rPr>
          <w:rFonts w:asciiTheme="minorHAnsi" w:eastAsia="Times New Roman" w:hAnsiTheme="minorHAnsi" w:cstheme="minorHAnsi"/>
          <w:bCs/>
          <w:color w:val="000000"/>
          <w:sz w:val="22"/>
        </w:rPr>
        <w:t>.</w:t>
      </w:r>
    </w:p>
    <w:p w14:paraId="2EF858F9" w14:textId="77777777" w:rsidR="00A01F77" w:rsidRDefault="00A01F77" w:rsidP="00A01F77">
      <w:pPr>
        <w:spacing w:after="0" w:line="300" w:lineRule="auto"/>
        <w:ind w:firstLine="709"/>
        <w:jc w:val="both"/>
        <w:rPr>
          <w:rFonts w:eastAsia="Calibri" w:cstheme="minorHAnsi"/>
          <w:lang w:eastAsia="en-US"/>
        </w:rPr>
      </w:pPr>
      <w:r w:rsidRPr="00E12D0F">
        <w:rPr>
          <w:rFonts w:eastAsia="Calibri" w:cstheme="minorHAnsi"/>
          <w:lang w:eastAsia="en-US"/>
        </w:rPr>
        <w:t xml:space="preserve">O operador da pavimentadora automática deve manter a máquina a uma distância coerente dos paletes </w:t>
      </w:r>
      <w:r>
        <w:rPr>
          <w:rFonts w:eastAsia="Calibri" w:cstheme="minorHAnsi"/>
          <w:lang w:eastAsia="en-US"/>
        </w:rPr>
        <w:t xml:space="preserve">no momento de </w:t>
      </w:r>
      <w:r w:rsidRPr="00E12D0F">
        <w:rPr>
          <w:rFonts w:eastAsia="Calibri" w:cstheme="minorHAnsi"/>
          <w:lang w:eastAsia="en-US"/>
        </w:rPr>
        <w:t>pegar a primeira camada de blocos, de forma que o encaixe da pavimentadora fixe cor</w:t>
      </w:r>
      <w:r>
        <w:rPr>
          <w:rFonts w:eastAsia="Calibri" w:cstheme="minorHAnsi"/>
          <w:lang w:eastAsia="en-US"/>
        </w:rPr>
        <w:t xml:space="preserve">retamente as bordas dos blocos, conforme </w:t>
      </w:r>
      <w:r w:rsidRPr="005B1BCC">
        <w:rPr>
          <w:rFonts w:eastAsia="Calibri" w:cstheme="minorHAnsi"/>
          <w:lang w:eastAsia="en-US"/>
        </w:rPr>
        <w:fldChar w:fldCharType="begin"/>
      </w:r>
      <w:r w:rsidRPr="005B1BCC">
        <w:rPr>
          <w:rFonts w:eastAsia="Calibri" w:cstheme="minorHAnsi"/>
          <w:lang w:eastAsia="en-US"/>
        </w:rPr>
        <w:instrText xml:space="preserve"> REF _Ref57296804 \h  \* MERGEFORMAT </w:instrText>
      </w:r>
      <w:r w:rsidRPr="005B1BCC">
        <w:rPr>
          <w:rFonts w:eastAsia="Calibri" w:cstheme="minorHAnsi"/>
          <w:lang w:eastAsia="en-US"/>
        </w:rPr>
      </w:r>
      <w:r w:rsidRPr="005B1BCC">
        <w:rPr>
          <w:rFonts w:eastAsia="Calibri" w:cstheme="minorHAnsi"/>
          <w:lang w:eastAsia="en-US"/>
        </w:rPr>
        <w:fldChar w:fldCharType="separate"/>
      </w:r>
      <w:r w:rsidR="00624C46" w:rsidRPr="00624C46">
        <w:t>Figura</w:t>
      </w:r>
      <w:r w:rsidR="00624C46" w:rsidRPr="005B1BCC">
        <w:rPr>
          <w:sz w:val="20"/>
        </w:rPr>
        <w:t xml:space="preserve"> </w:t>
      </w:r>
      <w:r w:rsidR="00624C46" w:rsidRPr="00624C46">
        <w:rPr>
          <w:noProof/>
          <w:sz w:val="20"/>
        </w:rPr>
        <w:t>7</w:t>
      </w:r>
      <w:r w:rsidRPr="005B1BCC">
        <w:rPr>
          <w:rFonts w:eastAsia="Calibri" w:cstheme="minorHAnsi"/>
          <w:lang w:eastAsia="en-US"/>
        </w:rPr>
        <w:fldChar w:fldCharType="end"/>
      </w:r>
      <w:r w:rsidRPr="005B1BCC">
        <w:rPr>
          <w:rFonts w:eastAsia="Calibri" w:cstheme="minorHAnsi"/>
          <w:lang w:eastAsia="en-US"/>
        </w:rPr>
        <w:t xml:space="preserve"> </w:t>
      </w:r>
      <w:r>
        <w:rPr>
          <w:rFonts w:eastAsia="Calibri" w:cstheme="minorHAnsi"/>
          <w:lang w:eastAsia="en-US"/>
        </w:rPr>
        <w:t xml:space="preserve">a seguir. </w:t>
      </w:r>
    </w:p>
    <w:p w14:paraId="087A1004" w14:textId="77777777" w:rsidR="00A01F77" w:rsidRDefault="00A01F77" w:rsidP="00A01F77">
      <w:pPr>
        <w:keepNext/>
        <w:spacing w:after="0" w:line="300" w:lineRule="auto"/>
        <w:jc w:val="center"/>
      </w:pPr>
      <w:r>
        <w:rPr>
          <w:rFonts w:eastAsia="Calibri" w:cstheme="minorHAnsi"/>
          <w:noProof/>
        </w:rPr>
        <w:drawing>
          <wp:inline distT="0" distB="0" distL="0" distR="0" wp14:anchorId="20A2A93A" wp14:editId="1B42D59D">
            <wp:extent cx="4328250" cy="2294626"/>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imentadora-automatica-de-paver.jpg"/>
                    <pic:cNvPicPr/>
                  </pic:nvPicPr>
                  <pic:blipFill>
                    <a:blip r:embed="rId20">
                      <a:extLst>
                        <a:ext uri="{28A0092B-C50C-407E-A947-70E740481C1C}">
                          <a14:useLocalDpi xmlns:a14="http://schemas.microsoft.com/office/drawing/2010/main" val="0"/>
                        </a:ext>
                      </a:extLst>
                    </a:blip>
                    <a:stretch>
                      <a:fillRect/>
                    </a:stretch>
                  </pic:blipFill>
                  <pic:spPr>
                    <a:xfrm>
                      <a:off x="0" y="0"/>
                      <a:ext cx="4333815" cy="2297576"/>
                    </a:xfrm>
                    <a:prstGeom prst="rect">
                      <a:avLst/>
                    </a:prstGeom>
                  </pic:spPr>
                </pic:pic>
              </a:graphicData>
            </a:graphic>
          </wp:inline>
        </w:drawing>
      </w:r>
    </w:p>
    <w:p w14:paraId="510055B6" w14:textId="6E099CB5" w:rsidR="00A01F77" w:rsidRPr="00A01F77" w:rsidRDefault="00A01F77" w:rsidP="00A01F77">
      <w:pPr>
        <w:pStyle w:val="Legenda"/>
        <w:jc w:val="center"/>
        <w:rPr>
          <w:rFonts w:eastAsia="Calibri" w:cstheme="minorHAnsi"/>
          <w:i w:val="0"/>
          <w:color w:val="auto"/>
          <w:sz w:val="20"/>
          <w:lang w:eastAsia="en-US"/>
        </w:rPr>
      </w:pPr>
      <w:bookmarkStart w:id="52" w:name="_Ref57296804"/>
      <w:bookmarkStart w:id="53" w:name="_Ref57296753"/>
      <w:r w:rsidRPr="005B1BCC">
        <w:rPr>
          <w:i w:val="0"/>
          <w:color w:val="auto"/>
          <w:sz w:val="20"/>
        </w:rPr>
        <w:t xml:space="preserve">Figura </w:t>
      </w:r>
      <w:r w:rsidRPr="005B1BCC">
        <w:rPr>
          <w:i w:val="0"/>
          <w:color w:val="auto"/>
          <w:sz w:val="20"/>
        </w:rPr>
        <w:fldChar w:fldCharType="begin"/>
      </w:r>
      <w:r w:rsidRPr="005B1BCC">
        <w:rPr>
          <w:i w:val="0"/>
          <w:color w:val="auto"/>
          <w:sz w:val="20"/>
        </w:rPr>
        <w:instrText xml:space="preserve"> SEQ Figura \* ARABIC </w:instrText>
      </w:r>
      <w:r w:rsidRPr="005B1BCC">
        <w:rPr>
          <w:i w:val="0"/>
          <w:color w:val="auto"/>
          <w:sz w:val="20"/>
        </w:rPr>
        <w:fldChar w:fldCharType="separate"/>
      </w:r>
      <w:r w:rsidR="00624C46">
        <w:rPr>
          <w:i w:val="0"/>
          <w:noProof/>
          <w:color w:val="auto"/>
          <w:sz w:val="20"/>
        </w:rPr>
        <w:t>7</w:t>
      </w:r>
      <w:r w:rsidRPr="005B1BCC">
        <w:rPr>
          <w:i w:val="0"/>
          <w:color w:val="auto"/>
          <w:sz w:val="20"/>
        </w:rPr>
        <w:fldChar w:fldCharType="end"/>
      </w:r>
      <w:bookmarkEnd w:id="52"/>
      <w:r w:rsidRPr="005B1BCC">
        <w:rPr>
          <w:i w:val="0"/>
          <w:color w:val="auto"/>
          <w:sz w:val="20"/>
        </w:rPr>
        <w:t>: Pavimentadora realizando o encaixe dos blocos nos paletes</w:t>
      </w:r>
      <w:bookmarkEnd w:id="53"/>
    </w:p>
    <w:p w14:paraId="3E26E083" w14:textId="0DFC5A05" w:rsidR="0036135A" w:rsidRPr="00E12D0F" w:rsidRDefault="006C08F2" w:rsidP="00C07E45">
      <w:pPr>
        <w:spacing w:after="0" w:line="300" w:lineRule="auto"/>
        <w:ind w:firstLine="709"/>
        <w:jc w:val="both"/>
        <w:rPr>
          <w:rFonts w:eastAsia="Calibri" w:cstheme="minorHAnsi"/>
          <w:lang w:eastAsia="en-US"/>
        </w:rPr>
      </w:pPr>
      <w:r w:rsidRPr="00E12D0F">
        <w:rPr>
          <w:rFonts w:eastAsia="Calibri" w:cstheme="minorHAnsi"/>
          <w:lang w:eastAsia="en-US"/>
        </w:rPr>
        <w:t xml:space="preserve">A execução da primeira fiada é muito importante e sua marcação deve ser feita com cautela, </w:t>
      </w:r>
      <w:r w:rsidR="001B3D59" w:rsidRPr="00E12D0F">
        <w:rPr>
          <w:rFonts w:eastAsia="Calibri" w:cstheme="minorHAnsi"/>
          <w:lang w:eastAsia="en-US"/>
        </w:rPr>
        <w:t xml:space="preserve">de modo a garantir a paginação especificada em projeto, </w:t>
      </w:r>
      <w:r w:rsidRPr="00E12D0F">
        <w:rPr>
          <w:rFonts w:eastAsia="Calibri" w:cstheme="minorHAnsi"/>
          <w:lang w:eastAsia="en-US"/>
        </w:rPr>
        <w:t xml:space="preserve">pois todo o alinhamento do pavimento depende dela. Por isso, é recomendado que se faça um teste inicial de dois a três metros para verificar e corrigir o alinhamento, bem como para que se entenda e memorize a sequência do assentamento. Os blocos devem ser encaixados em sequência correta dos espaços determinados para os mesmos. </w:t>
      </w:r>
    </w:p>
    <w:p w14:paraId="422B25B1" w14:textId="388092F7" w:rsidR="00015241" w:rsidRPr="00E12D0F" w:rsidRDefault="000F4D50" w:rsidP="00C07E45">
      <w:pPr>
        <w:spacing w:after="0" w:line="300" w:lineRule="auto"/>
        <w:ind w:firstLine="709"/>
        <w:jc w:val="both"/>
        <w:rPr>
          <w:rFonts w:eastAsia="Calibri" w:cstheme="minorHAnsi"/>
          <w:lang w:eastAsia="en-US"/>
        </w:rPr>
      </w:pPr>
      <w:r w:rsidRPr="00E12D0F">
        <w:rPr>
          <w:rFonts w:eastAsia="Calibri" w:cstheme="minorHAnsi"/>
          <w:lang w:eastAsia="en-US"/>
        </w:rPr>
        <w:t>Assim que</w:t>
      </w:r>
      <w:r w:rsidR="001B3D59" w:rsidRPr="00E12D0F">
        <w:rPr>
          <w:rFonts w:eastAsia="Calibri" w:cstheme="minorHAnsi"/>
          <w:lang w:eastAsia="en-US"/>
        </w:rPr>
        <w:t xml:space="preserve"> a primeira camada de blocos for posicionada</w:t>
      </w:r>
      <w:r w:rsidR="004A4BA7" w:rsidRPr="00E12D0F">
        <w:rPr>
          <w:rFonts w:eastAsia="Calibri" w:cstheme="minorHAnsi"/>
          <w:lang w:eastAsia="en-US"/>
        </w:rPr>
        <w:t>, o calce</w:t>
      </w:r>
      <w:r w:rsidR="006D28A5" w:rsidRPr="00E12D0F">
        <w:rPr>
          <w:rFonts w:eastAsia="Calibri" w:cstheme="minorHAnsi"/>
          <w:lang w:eastAsia="en-US"/>
        </w:rPr>
        <w:t>teiro</w:t>
      </w:r>
      <w:r w:rsidR="004A4BA7" w:rsidRPr="00E12D0F">
        <w:rPr>
          <w:rFonts w:eastAsia="Calibri" w:cstheme="minorHAnsi"/>
          <w:lang w:eastAsia="en-US"/>
        </w:rPr>
        <w:t xml:space="preserve"> golpeará </w:t>
      </w:r>
      <w:r w:rsidR="006D28A5" w:rsidRPr="00E12D0F">
        <w:rPr>
          <w:rFonts w:eastAsia="Calibri" w:cstheme="minorHAnsi"/>
          <w:lang w:eastAsia="en-US"/>
        </w:rPr>
        <w:t xml:space="preserve">as peças </w:t>
      </w:r>
      <w:r w:rsidR="004A4BA7" w:rsidRPr="00E12D0F">
        <w:rPr>
          <w:rFonts w:eastAsia="Calibri" w:cstheme="minorHAnsi"/>
          <w:lang w:eastAsia="en-US"/>
        </w:rPr>
        <w:t xml:space="preserve">com o martelo até que </w:t>
      </w:r>
      <w:r w:rsidR="00806EA0" w:rsidRPr="00E12D0F">
        <w:rPr>
          <w:rFonts w:eastAsia="Calibri" w:cstheme="minorHAnsi"/>
          <w:lang w:eastAsia="en-US"/>
        </w:rPr>
        <w:t>suas faces fiquem no nivelamento correto</w:t>
      </w:r>
      <w:r w:rsidR="004A4BA7" w:rsidRPr="00E12D0F">
        <w:rPr>
          <w:rFonts w:eastAsia="Calibri" w:cstheme="minorHAnsi"/>
          <w:lang w:eastAsia="en-US"/>
        </w:rPr>
        <w:t>. Terminado o ass</w:t>
      </w:r>
      <w:r w:rsidR="006D28A5" w:rsidRPr="00E12D0F">
        <w:rPr>
          <w:rFonts w:eastAsia="Calibri" w:cstheme="minorHAnsi"/>
          <w:lang w:eastAsia="en-US"/>
        </w:rPr>
        <w:t>entamento deste</w:t>
      </w:r>
      <w:r w:rsidR="00806EA0" w:rsidRPr="00E12D0F">
        <w:rPr>
          <w:rFonts w:eastAsia="Calibri" w:cstheme="minorHAnsi"/>
          <w:lang w:eastAsia="en-US"/>
        </w:rPr>
        <w:t xml:space="preserve"> primeiro grupo de </w:t>
      </w:r>
      <w:r w:rsidR="004A4BA7" w:rsidRPr="00E12D0F">
        <w:rPr>
          <w:rFonts w:eastAsia="Calibri" w:cstheme="minorHAnsi"/>
          <w:lang w:eastAsia="en-US"/>
        </w:rPr>
        <w:t>peça</w:t>
      </w:r>
      <w:r w:rsidR="00806EA0" w:rsidRPr="00E12D0F">
        <w:rPr>
          <w:rFonts w:eastAsia="Calibri" w:cstheme="minorHAnsi"/>
          <w:lang w:eastAsia="en-US"/>
        </w:rPr>
        <w:t>s, o segundo será colocado</w:t>
      </w:r>
      <w:r w:rsidR="006D28A5" w:rsidRPr="00E12D0F">
        <w:rPr>
          <w:rFonts w:eastAsia="Calibri" w:cstheme="minorHAnsi"/>
          <w:lang w:eastAsia="en-US"/>
        </w:rPr>
        <w:t xml:space="preserve"> ao seu lado, tocando-o</w:t>
      </w:r>
      <w:r w:rsidR="004A4BA7" w:rsidRPr="00E12D0F">
        <w:rPr>
          <w:rFonts w:eastAsia="Calibri" w:cstheme="minorHAnsi"/>
          <w:lang w:eastAsia="en-US"/>
        </w:rPr>
        <w:t xml:space="preserve"> ligeiramente e deixando-se uma junta entre eles, formada unicamente pelas</w:t>
      </w:r>
      <w:r w:rsidR="00806EA0" w:rsidRPr="00E12D0F">
        <w:rPr>
          <w:rFonts w:eastAsia="Calibri" w:cstheme="minorHAnsi"/>
          <w:lang w:eastAsia="en-US"/>
        </w:rPr>
        <w:t xml:space="preserve"> irregularidades de suas faces e assim sucessivamente até completar a área total a ser pavimentada</w:t>
      </w:r>
      <w:r w:rsidR="00C7496C">
        <w:rPr>
          <w:rFonts w:eastAsia="Calibri" w:cstheme="minorHAnsi"/>
          <w:lang w:eastAsia="en-US"/>
        </w:rPr>
        <w:t xml:space="preserve"> indicada em projeto</w:t>
      </w:r>
      <w:r w:rsidR="00806EA0" w:rsidRPr="00E12D0F">
        <w:rPr>
          <w:rFonts w:eastAsia="Calibri" w:cstheme="minorHAnsi"/>
          <w:lang w:eastAsia="en-US"/>
        </w:rPr>
        <w:t>.</w:t>
      </w:r>
    </w:p>
    <w:p w14:paraId="0F77DE0B" w14:textId="5E1F941C" w:rsidR="00053729" w:rsidRPr="00E12D0F" w:rsidRDefault="00053729" w:rsidP="00C07E45">
      <w:pPr>
        <w:spacing w:after="0" w:line="300" w:lineRule="auto"/>
        <w:ind w:firstLine="709"/>
        <w:jc w:val="both"/>
        <w:rPr>
          <w:rFonts w:eastAsia="Calibri" w:cstheme="minorHAnsi"/>
          <w:lang w:eastAsia="en-US"/>
        </w:rPr>
      </w:pPr>
      <w:r w:rsidRPr="00E12D0F">
        <w:rPr>
          <w:rFonts w:eastAsia="Calibri" w:cstheme="minorHAnsi"/>
          <w:lang w:eastAsia="en-US"/>
        </w:rPr>
        <w:lastRenderedPageBreak/>
        <w:t>As juntas entre os b</w:t>
      </w:r>
      <w:r w:rsidR="00542946" w:rsidRPr="00E12D0F">
        <w:rPr>
          <w:rFonts w:eastAsia="Calibri" w:cstheme="minorHAnsi"/>
          <w:lang w:eastAsia="en-US"/>
        </w:rPr>
        <w:t xml:space="preserve">locos têm que ter </w:t>
      </w:r>
      <w:r w:rsidR="007E480D">
        <w:rPr>
          <w:rFonts w:eastAsia="Calibri" w:cstheme="minorHAnsi"/>
          <w:lang w:eastAsia="en-US"/>
        </w:rPr>
        <w:t>0</w:t>
      </w:r>
      <w:r w:rsidR="00542946" w:rsidRPr="00E12D0F">
        <w:rPr>
          <w:rFonts w:eastAsia="Calibri" w:cstheme="minorHAnsi"/>
          <w:lang w:eastAsia="en-US"/>
        </w:rPr>
        <w:t xml:space="preserve">3 mm em média. </w:t>
      </w:r>
      <w:r w:rsidRPr="00E12D0F">
        <w:rPr>
          <w:rFonts w:eastAsia="Calibri" w:cstheme="minorHAnsi"/>
          <w:lang w:eastAsia="en-US"/>
        </w:rPr>
        <w:t>Os blocos não devem ficar excessivamente juntos, ou seja, com as juntas muito fechadas.</w:t>
      </w:r>
    </w:p>
    <w:p w14:paraId="069F3231" w14:textId="02FCA0EA" w:rsidR="004A4BA7" w:rsidRDefault="004A4BA7" w:rsidP="00C07E45">
      <w:pPr>
        <w:spacing w:after="0" w:line="300" w:lineRule="auto"/>
        <w:ind w:firstLine="709"/>
        <w:jc w:val="both"/>
        <w:rPr>
          <w:rFonts w:eastAsia="Calibri" w:cstheme="minorHAnsi"/>
          <w:lang w:eastAsia="en-US"/>
        </w:rPr>
      </w:pPr>
      <w:r w:rsidRPr="00E12D0F">
        <w:rPr>
          <w:rFonts w:eastAsia="Calibri" w:cstheme="minorHAnsi"/>
          <w:lang w:eastAsia="en-US"/>
        </w:rPr>
        <w:t>Além do mais, devem ser seguidas as espe</w:t>
      </w:r>
      <w:r w:rsidR="00542946" w:rsidRPr="00E12D0F">
        <w:rPr>
          <w:rFonts w:eastAsia="Calibri" w:cstheme="minorHAnsi"/>
          <w:lang w:eastAsia="en-US"/>
        </w:rPr>
        <w:t>cificações de projeto quanto à inclinação</w:t>
      </w:r>
      <w:r w:rsidRPr="00E12D0F">
        <w:rPr>
          <w:rFonts w:eastAsia="Calibri" w:cstheme="minorHAnsi"/>
          <w:lang w:eastAsia="en-US"/>
        </w:rPr>
        <w:t xml:space="preserve"> do pavimento</w:t>
      </w:r>
      <w:r w:rsidR="007E480D">
        <w:rPr>
          <w:rFonts w:eastAsia="Calibri" w:cstheme="minorHAnsi"/>
          <w:lang w:eastAsia="en-US"/>
        </w:rPr>
        <w:t>, a qual deve ser confirmada pela equipe de topografia.</w:t>
      </w:r>
    </w:p>
    <w:p w14:paraId="6E536358" w14:textId="6F7DA91A" w:rsidR="00A01F77" w:rsidRDefault="00A01F77" w:rsidP="00A01F77">
      <w:pPr>
        <w:pStyle w:val="ESTILOPADRO"/>
        <w:spacing w:before="0" w:line="300" w:lineRule="auto"/>
        <w:rPr>
          <w:rFonts w:asciiTheme="minorHAnsi" w:eastAsia="Times New Roman" w:hAnsiTheme="minorHAnsi" w:cstheme="minorHAnsi"/>
          <w:bCs/>
          <w:color w:val="000000"/>
          <w:sz w:val="22"/>
        </w:rPr>
      </w:pPr>
      <w:r>
        <w:rPr>
          <w:rFonts w:asciiTheme="minorHAnsi" w:eastAsia="Times New Roman" w:hAnsiTheme="minorHAnsi" w:cstheme="minorHAnsi"/>
          <w:bCs/>
          <w:color w:val="000000"/>
          <w:sz w:val="22"/>
        </w:rPr>
        <w:t>É de inteira responsabilidade da Contratada quaisquer danos operacionais à máquina pavimentadora</w:t>
      </w:r>
      <w:r w:rsidR="00F6721A">
        <w:rPr>
          <w:rFonts w:asciiTheme="minorHAnsi" w:eastAsia="Times New Roman" w:hAnsiTheme="minorHAnsi" w:cstheme="minorHAnsi"/>
          <w:bCs/>
          <w:color w:val="000000"/>
          <w:sz w:val="22"/>
        </w:rPr>
        <w:t>. Caso aconteça algum problema no equipamento</w:t>
      </w:r>
      <w:r>
        <w:rPr>
          <w:rFonts w:asciiTheme="minorHAnsi" w:eastAsia="Times New Roman" w:hAnsiTheme="minorHAnsi" w:cstheme="minorHAnsi"/>
          <w:bCs/>
          <w:color w:val="000000"/>
          <w:sz w:val="22"/>
        </w:rPr>
        <w:t>,</w:t>
      </w:r>
      <w:r w:rsidR="00F6721A">
        <w:rPr>
          <w:rFonts w:asciiTheme="minorHAnsi" w:eastAsia="Times New Roman" w:hAnsiTheme="minorHAnsi" w:cstheme="minorHAnsi"/>
          <w:bCs/>
          <w:color w:val="000000"/>
          <w:sz w:val="22"/>
        </w:rPr>
        <w:t xml:space="preserve"> na área que estiver sendo pavimentada,</w:t>
      </w:r>
      <w:r>
        <w:rPr>
          <w:rFonts w:asciiTheme="minorHAnsi" w:eastAsia="Times New Roman" w:hAnsiTheme="minorHAnsi" w:cstheme="minorHAnsi"/>
          <w:bCs/>
          <w:color w:val="000000"/>
          <w:sz w:val="22"/>
        </w:rPr>
        <w:t xml:space="preserve"> o procedimento </w:t>
      </w:r>
      <w:r w:rsidR="00F6721A">
        <w:rPr>
          <w:rFonts w:asciiTheme="minorHAnsi" w:eastAsia="Times New Roman" w:hAnsiTheme="minorHAnsi" w:cstheme="minorHAnsi"/>
          <w:bCs/>
          <w:color w:val="000000"/>
          <w:sz w:val="22"/>
        </w:rPr>
        <w:t xml:space="preserve">de assentamento </w:t>
      </w:r>
      <w:r>
        <w:rPr>
          <w:rFonts w:asciiTheme="minorHAnsi" w:eastAsia="Times New Roman" w:hAnsiTheme="minorHAnsi" w:cstheme="minorHAnsi"/>
          <w:bCs/>
          <w:color w:val="000000"/>
          <w:sz w:val="22"/>
        </w:rPr>
        <w:t xml:space="preserve">deverá ser </w:t>
      </w:r>
      <w:r w:rsidR="00DD03BA">
        <w:rPr>
          <w:rFonts w:asciiTheme="minorHAnsi" w:eastAsia="Times New Roman" w:hAnsiTheme="minorHAnsi" w:cstheme="minorHAnsi"/>
          <w:bCs/>
          <w:color w:val="000000"/>
          <w:sz w:val="22"/>
        </w:rPr>
        <w:t>prosseguido</w:t>
      </w:r>
      <w:r>
        <w:rPr>
          <w:rFonts w:asciiTheme="minorHAnsi" w:eastAsia="Times New Roman" w:hAnsiTheme="minorHAnsi" w:cstheme="minorHAnsi"/>
          <w:bCs/>
          <w:color w:val="000000"/>
          <w:sz w:val="22"/>
        </w:rPr>
        <w:t xml:space="preserve"> de forma manual, sem ônus adicionais à EMAP. Entretanto, o assentamento da próxima área só poderá ser iniciado quando a máquina estiver novamente em perfeito estado para execução da pavimentação mecanizada. Os procedimentos de manutenção da pavimentadora não contemplam valores adicionais ao contrato.</w:t>
      </w:r>
      <w:r w:rsidR="0079126D">
        <w:rPr>
          <w:rFonts w:asciiTheme="minorHAnsi" w:eastAsia="Times New Roman" w:hAnsiTheme="minorHAnsi" w:cstheme="minorHAnsi"/>
          <w:bCs/>
          <w:color w:val="000000"/>
          <w:sz w:val="22"/>
        </w:rPr>
        <w:t xml:space="preserve"> Além do mais, caso alguma área fique muito tempo exposta a intempéries e necessite de outra recomposição de aterro, a responsabilidade é inteira da Contratada. </w:t>
      </w:r>
    </w:p>
    <w:p w14:paraId="5FB63140" w14:textId="01A0A2B7" w:rsidR="008C3B6D" w:rsidRPr="00A01F77" w:rsidRDefault="008C3B6D" w:rsidP="008C3B6D">
      <w:pPr>
        <w:pStyle w:val="ESTILOPADRO"/>
        <w:spacing w:before="0" w:line="300" w:lineRule="auto"/>
        <w:rPr>
          <w:rFonts w:asciiTheme="minorHAnsi" w:eastAsia="Times New Roman" w:hAnsiTheme="minorHAnsi" w:cstheme="minorHAnsi"/>
          <w:bCs/>
          <w:color w:val="000000"/>
          <w:sz w:val="22"/>
        </w:rPr>
      </w:pPr>
      <w:r w:rsidRPr="00DB4AD5">
        <w:rPr>
          <w:rFonts w:asciiTheme="minorHAnsi" w:eastAsia="Times New Roman" w:hAnsiTheme="minorHAnsi" w:cstheme="minorHAnsi"/>
          <w:bCs/>
          <w:color w:val="000000"/>
          <w:sz w:val="22"/>
        </w:rPr>
        <w:t>É de inteira responsabilidade da Contratada quaisquer danos causados nas áreas dos trilhos e outras estruturas existentes (como canaletas, edificações, bases das correias, etc).</w:t>
      </w:r>
      <w:r>
        <w:rPr>
          <w:rFonts w:asciiTheme="minorHAnsi" w:eastAsia="Times New Roman" w:hAnsiTheme="minorHAnsi" w:cstheme="minorHAnsi"/>
          <w:bCs/>
          <w:color w:val="000000"/>
          <w:sz w:val="22"/>
        </w:rPr>
        <w:t xml:space="preserve"> </w:t>
      </w:r>
      <w:r w:rsidRPr="00DB4AD5">
        <w:rPr>
          <w:rFonts w:asciiTheme="minorHAnsi" w:eastAsia="Times New Roman" w:hAnsiTheme="minorHAnsi" w:cstheme="minorHAnsi"/>
          <w:bCs/>
          <w:color w:val="000000"/>
          <w:sz w:val="22"/>
        </w:rPr>
        <w:t xml:space="preserve">Qualquer dano gerado deverá ser </w:t>
      </w:r>
      <w:r>
        <w:rPr>
          <w:rFonts w:asciiTheme="minorHAnsi" w:eastAsia="Times New Roman" w:hAnsiTheme="minorHAnsi" w:cstheme="minorHAnsi"/>
          <w:bCs/>
          <w:color w:val="000000"/>
          <w:sz w:val="22"/>
        </w:rPr>
        <w:t>recuperado</w:t>
      </w:r>
      <w:r w:rsidRPr="00DB4AD5">
        <w:rPr>
          <w:rFonts w:asciiTheme="minorHAnsi" w:eastAsia="Times New Roman" w:hAnsiTheme="minorHAnsi" w:cstheme="minorHAnsi"/>
          <w:bCs/>
          <w:color w:val="000000"/>
          <w:sz w:val="22"/>
        </w:rPr>
        <w:t>, sem valores adicionais ao contrato.</w:t>
      </w:r>
    </w:p>
    <w:p w14:paraId="5FDAB100" w14:textId="01611753" w:rsidR="004A4BA7" w:rsidRPr="00E12D0F" w:rsidRDefault="00053729" w:rsidP="00C07E45">
      <w:pPr>
        <w:spacing w:after="0" w:line="300" w:lineRule="auto"/>
        <w:ind w:firstLine="709"/>
        <w:jc w:val="both"/>
        <w:rPr>
          <w:rFonts w:eastAsia="Calibri" w:cstheme="minorHAnsi"/>
          <w:lang w:eastAsia="en-US"/>
        </w:rPr>
      </w:pPr>
      <w:r w:rsidRPr="00E12D0F">
        <w:rPr>
          <w:rFonts w:eastAsia="Calibri" w:cstheme="minorHAnsi"/>
          <w:lang w:eastAsia="en-US"/>
        </w:rPr>
        <w:t xml:space="preserve">Uma vez assentados todos os blocos que caibam inteiros na área a pavimentar, é necessário fazer ajustes e acabamentos nos espaços que ficaram vazios junto dos confinamentos externo e internos. Não devem ser usados pedaços de blocos com menos de </w:t>
      </w:r>
      <w:r w:rsidR="007E480D">
        <w:rPr>
          <w:rFonts w:eastAsia="Calibri" w:cstheme="minorHAnsi"/>
          <w:lang w:eastAsia="en-US"/>
        </w:rPr>
        <w:t>1/4 (um quarto)</w:t>
      </w:r>
      <w:r w:rsidRPr="00E12D0F">
        <w:rPr>
          <w:rFonts w:eastAsia="Calibri" w:cstheme="minorHAnsi"/>
          <w:lang w:eastAsia="en-US"/>
        </w:rPr>
        <w:t xml:space="preserve"> do seu tamanho original</w:t>
      </w:r>
      <w:r w:rsidR="007E480D">
        <w:rPr>
          <w:rFonts w:eastAsia="Calibri" w:cstheme="minorHAnsi"/>
          <w:lang w:eastAsia="en-US"/>
        </w:rPr>
        <w:t>. N</w:t>
      </w:r>
      <w:r w:rsidRPr="00E12D0F">
        <w:rPr>
          <w:rFonts w:eastAsia="Calibri" w:cstheme="minorHAnsi"/>
          <w:lang w:eastAsia="en-US"/>
        </w:rPr>
        <w:t>essas situações, o acabamento deve ser feito com argamassa seca (1 parte de cimento para 4 de areia), protegendo-se os blocos vizinhos com papel grosso e fazendo-se, com uma colher de pedreiro, as juntas que existiriam caso se usassem peças de concreto, inclusive aquelas junto ao confinamento.</w:t>
      </w:r>
      <w:r w:rsidR="004A4BA7" w:rsidRPr="00E12D0F">
        <w:rPr>
          <w:rFonts w:eastAsia="Calibri" w:cstheme="minorHAnsi"/>
          <w:lang w:eastAsia="en-US"/>
        </w:rPr>
        <w:t xml:space="preserve"> Os arremates são feitos com pedaços de blocos íntegros, de preferência serrados com cortadora de piso com motor à gasolina, obedecendo ao mesmo alinhamento e padrão do restante do pavimento.</w:t>
      </w:r>
    </w:p>
    <w:p w14:paraId="3DC24BFC" w14:textId="1F2EFD16" w:rsidR="009D4AD5" w:rsidRPr="00E12D0F" w:rsidRDefault="004F7BF4" w:rsidP="00C07E45">
      <w:pPr>
        <w:spacing w:after="0" w:line="300" w:lineRule="auto"/>
        <w:ind w:firstLine="709"/>
        <w:jc w:val="both"/>
        <w:rPr>
          <w:rFonts w:eastAsia="Calibri" w:cstheme="minorHAnsi"/>
          <w:lang w:eastAsia="en-US"/>
        </w:rPr>
      </w:pPr>
      <w:r w:rsidRPr="00E12D0F">
        <w:rPr>
          <w:rFonts w:eastAsia="Calibri" w:cstheme="minorHAnsi"/>
          <w:lang w:eastAsia="en-US"/>
        </w:rPr>
        <w:t>Depois dos ajustes</w:t>
      </w:r>
      <w:r w:rsidR="00274130">
        <w:rPr>
          <w:rFonts w:eastAsia="Calibri" w:cstheme="minorHAnsi"/>
          <w:lang w:eastAsia="en-US"/>
        </w:rPr>
        <w:t>,</w:t>
      </w:r>
      <w:r w:rsidRPr="00E12D0F">
        <w:rPr>
          <w:rFonts w:eastAsia="Calibri" w:cstheme="minorHAnsi"/>
          <w:lang w:eastAsia="en-US"/>
        </w:rPr>
        <w:t xml:space="preserve"> é feito o rejuntamento com a utilização de pó de pedra ou areia</w:t>
      </w:r>
      <w:r w:rsidR="003C0347" w:rsidRPr="00E12D0F">
        <w:rPr>
          <w:rFonts w:eastAsia="Calibri" w:cstheme="minorHAnsi"/>
          <w:lang w:eastAsia="en-US"/>
        </w:rPr>
        <w:t xml:space="preserve">, </w:t>
      </w:r>
      <w:r w:rsidR="00134723">
        <w:rPr>
          <w:rFonts w:eastAsia="Calibri" w:cstheme="minorHAnsi"/>
          <w:lang w:eastAsia="en-US"/>
        </w:rPr>
        <w:t>já estando</w:t>
      </w:r>
      <w:r w:rsidR="007E480D">
        <w:rPr>
          <w:rFonts w:eastAsia="Calibri" w:cstheme="minorHAnsi"/>
          <w:lang w:eastAsia="en-US"/>
        </w:rPr>
        <w:t xml:space="preserve"> </w:t>
      </w:r>
      <w:r w:rsidR="003C0347" w:rsidRPr="00E12D0F">
        <w:rPr>
          <w:rFonts w:eastAsia="Calibri" w:cstheme="minorHAnsi"/>
          <w:lang w:eastAsia="en-US"/>
        </w:rPr>
        <w:t>previsto o transporte do material do posto/jazida</w:t>
      </w:r>
      <w:r w:rsidR="00542946" w:rsidRPr="00E12D0F">
        <w:rPr>
          <w:rFonts w:eastAsia="Calibri" w:cstheme="minorHAnsi"/>
          <w:lang w:eastAsia="en-US"/>
        </w:rPr>
        <w:t xml:space="preserve">. </w:t>
      </w:r>
      <w:r w:rsidR="002756BD" w:rsidRPr="00E12D0F">
        <w:rPr>
          <w:rFonts w:eastAsia="Calibri" w:cstheme="minorHAnsi"/>
          <w:lang w:eastAsia="en-US"/>
        </w:rPr>
        <w:t xml:space="preserve">O material de rejuntamento deve atender </w:t>
      </w:r>
      <w:r w:rsidR="000C2E53">
        <w:rPr>
          <w:rFonts w:eastAsia="Calibri" w:cstheme="minorHAnsi"/>
          <w:lang w:eastAsia="en-US"/>
        </w:rPr>
        <w:t xml:space="preserve">aos requisitos da </w:t>
      </w:r>
      <w:r w:rsidR="000C2E53">
        <w:rPr>
          <w:rFonts w:eastAsia="Calibri" w:cstheme="minorHAnsi"/>
          <w:b/>
          <w:lang w:eastAsia="en-US"/>
        </w:rPr>
        <w:t xml:space="preserve">NBR </w:t>
      </w:r>
      <w:r w:rsidR="000C2E53" w:rsidRPr="000C2E53">
        <w:rPr>
          <w:rFonts w:eastAsia="Calibri" w:cstheme="minorHAnsi"/>
          <w:b/>
          <w:lang w:eastAsia="en-US"/>
        </w:rPr>
        <w:t>7211</w:t>
      </w:r>
      <w:r w:rsidR="000C2E53">
        <w:rPr>
          <w:rFonts w:eastAsia="Calibri" w:cstheme="minorHAnsi"/>
          <w:b/>
          <w:lang w:eastAsia="en-US"/>
        </w:rPr>
        <w:t xml:space="preserve"> </w:t>
      </w:r>
      <w:r w:rsidR="000C2E53" w:rsidRPr="000C2E53">
        <w:rPr>
          <w:rFonts w:eastAsia="Calibri" w:cstheme="minorHAnsi"/>
          <w:lang w:eastAsia="en-US"/>
        </w:rPr>
        <w:t xml:space="preserve">e </w:t>
      </w:r>
      <w:r w:rsidR="000C2E53">
        <w:rPr>
          <w:rFonts w:eastAsia="Calibri" w:cstheme="minorHAnsi"/>
          <w:lang w:eastAsia="en-US"/>
        </w:rPr>
        <w:t xml:space="preserve">a </w:t>
      </w:r>
      <w:r w:rsidR="000C2E53" w:rsidRPr="000C2E53">
        <w:rPr>
          <w:rFonts w:eastAsia="Calibri" w:cstheme="minorHAnsi"/>
          <w:b/>
          <w:lang w:eastAsia="en-US"/>
        </w:rPr>
        <w:t>todo item 5.5 (Material de rejuntamento e juntas)</w:t>
      </w:r>
      <w:r w:rsidR="000C2E53">
        <w:rPr>
          <w:rFonts w:eastAsia="Calibri" w:cstheme="minorHAnsi"/>
          <w:lang w:eastAsia="en-US"/>
        </w:rPr>
        <w:t xml:space="preserve"> </w:t>
      </w:r>
      <w:r w:rsidR="000C2E53" w:rsidRPr="000C2E53">
        <w:rPr>
          <w:rFonts w:eastAsia="Calibri" w:cstheme="minorHAnsi"/>
          <w:b/>
          <w:lang w:eastAsia="en-US"/>
        </w:rPr>
        <w:t>da</w:t>
      </w:r>
      <w:r w:rsidR="000C2E53">
        <w:rPr>
          <w:rFonts w:eastAsia="Calibri" w:cstheme="minorHAnsi"/>
          <w:lang w:eastAsia="en-US"/>
        </w:rPr>
        <w:t xml:space="preserve"> </w:t>
      </w:r>
      <w:r w:rsidR="000C2E53" w:rsidRPr="006B63FA">
        <w:rPr>
          <w:rFonts w:eastAsia="Times New Roman" w:cstheme="minorHAnsi"/>
          <w:b/>
          <w:bCs/>
          <w:color w:val="000000"/>
        </w:rPr>
        <w:t>NBR 15953/2011</w:t>
      </w:r>
      <w:r w:rsidR="002756BD" w:rsidRPr="00E12D0F">
        <w:rPr>
          <w:rFonts w:eastAsia="Calibri" w:cstheme="minorHAnsi"/>
          <w:b/>
          <w:lang w:eastAsia="en-US"/>
        </w:rPr>
        <w:t xml:space="preserve">. </w:t>
      </w:r>
      <w:r w:rsidR="000C2E53">
        <w:rPr>
          <w:rFonts w:eastAsia="Calibri" w:cstheme="minorHAnsi"/>
          <w:lang w:eastAsia="en-US"/>
        </w:rPr>
        <w:t xml:space="preserve">O material deve ser espalhado seco sobre o piso, formando uma camada fina e uniforme em toda área executada. </w:t>
      </w:r>
      <w:r w:rsidR="009D4AD5" w:rsidRPr="00E12D0F">
        <w:rPr>
          <w:rFonts w:eastAsia="Calibri" w:cstheme="minorHAnsi"/>
          <w:lang w:eastAsia="en-US"/>
        </w:rPr>
        <w:t>Deve-se evitar a formação de montes</w:t>
      </w:r>
      <w:r w:rsidR="00FC6C1B">
        <w:rPr>
          <w:rFonts w:eastAsia="Calibri" w:cstheme="minorHAnsi"/>
          <w:lang w:eastAsia="en-US"/>
        </w:rPr>
        <w:t xml:space="preserve"> sobre o pavimento recém instalado</w:t>
      </w:r>
      <w:r w:rsidR="009D4AD5" w:rsidRPr="00E12D0F">
        <w:rPr>
          <w:rFonts w:eastAsia="Calibri" w:cstheme="minorHAnsi"/>
          <w:lang w:eastAsia="en-US"/>
        </w:rPr>
        <w:t xml:space="preserve">. Por fim, o pó de brita ou areia é então varrido o quanto for necessário para que penetre nas juntas. A varrição </w:t>
      </w:r>
      <w:r w:rsidR="00542946" w:rsidRPr="00E12D0F">
        <w:rPr>
          <w:rFonts w:eastAsia="Calibri" w:cstheme="minorHAnsi"/>
          <w:lang w:eastAsia="en-US"/>
        </w:rPr>
        <w:t>deve</w:t>
      </w:r>
      <w:r w:rsidR="009D4AD5" w:rsidRPr="00E12D0F">
        <w:rPr>
          <w:rFonts w:eastAsia="Calibri" w:cstheme="minorHAnsi"/>
          <w:lang w:eastAsia="en-US"/>
        </w:rPr>
        <w:t xml:space="preserve"> ser alternada com a compactação final do pavimento</w:t>
      </w:r>
      <w:r w:rsidR="00542946" w:rsidRPr="00E12D0F">
        <w:rPr>
          <w:rFonts w:eastAsia="Calibri" w:cstheme="minorHAnsi"/>
          <w:lang w:eastAsia="en-US"/>
        </w:rPr>
        <w:t>.</w:t>
      </w:r>
      <w:r w:rsidR="00055B42" w:rsidRPr="00E12D0F">
        <w:rPr>
          <w:rFonts w:eastAsia="Calibri" w:cstheme="minorHAnsi"/>
          <w:lang w:eastAsia="en-US"/>
        </w:rPr>
        <w:t xml:space="preserve"> </w:t>
      </w:r>
    </w:p>
    <w:p w14:paraId="08797F0F" w14:textId="754A49F6" w:rsidR="00AB02BC" w:rsidRPr="00E12D0F" w:rsidRDefault="004F7BF4" w:rsidP="00C07E45">
      <w:pPr>
        <w:spacing w:after="0" w:line="300" w:lineRule="auto"/>
        <w:ind w:firstLine="709"/>
        <w:jc w:val="both"/>
        <w:rPr>
          <w:rFonts w:eastAsia="Calibri" w:cstheme="minorHAnsi"/>
          <w:lang w:eastAsia="en-US"/>
        </w:rPr>
      </w:pPr>
      <w:r w:rsidRPr="00E12D0F">
        <w:rPr>
          <w:rFonts w:eastAsia="Calibri" w:cstheme="minorHAnsi"/>
          <w:lang w:eastAsia="en-US"/>
        </w:rPr>
        <w:t>E por últ</w:t>
      </w:r>
      <w:r w:rsidR="006D28A5" w:rsidRPr="00E12D0F">
        <w:rPr>
          <w:rFonts w:eastAsia="Calibri" w:cstheme="minorHAnsi"/>
          <w:lang w:eastAsia="en-US"/>
        </w:rPr>
        <w:t>imo é feita</w:t>
      </w:r>
      <w:r w:rsidR="00ED02B7" w:rsidRPr="00E12D0F">
        <w:rPr>
          <w:rFonts w:eastAsia="Calibri" w:cstheme="minorHAnsi"/>
          <w:lang w:eastAsia="en-US"/>
        </w:rPr>
        <w:t xml:space="preserve"> a compactação final com placa vibratória reversível </w:t>
      </w:r>
      <w:r w:rsidR="003C0347" w:rsidRPr="00E12D0F">
        <w:rPr>
          <w:rFonts w:eastAsia="Calibri" w:cstheme="minorHAnsi"/>
          <w:lang w:eastAsia="en-US"/>
        </w:rPr>
        <w:t>em toda a área pavimentada</w:t>
      </w:r>
      <w:r w:rsidR="00ED02B7" w:rsidRPr="00E12D0F">
        <w:rPr>
          <w:rFonts w:eastAsia="Calibri" w:cstheme="minorHAnsi"/>
          <w:lang w:eastAsia="en-US"/>
        </w:rPr>
        <w:t xml:space="preserve">, </w:t>
      </w:r>
      <w:r w:rsidRPr="00E12D0F">
        <w:rPr>
          <w:rFonts w:eastAsia="Calibri" w:cstheme="minorHAnsi"/>
          <w:lang w:eastAsia="en-US"/>
        </w:rPr>
        <w:t>proporciona</w:t>
      </w:r>
      <w:r w:rsidR="004777D7" w:rsidRPr="00E12D0F">
        <w:rPr>
          <w:rFonts w:eastAsia="Calibri" w:cstheme="minorHAnsi"/>
          <w:lang w:eastAsia="en-US"/>
        </w:rPr>
        <w:t>ndo</w:t>
      </w:r>
      <w:r w:rsidRPr="00E12D0F">
        <w:rPr>
          <w:rFonts w:eastAsia="Calibri" w:cstheme="minorHAnsi"/>
          <w:lang w:eastAsia="en-US"/>
        </w:rPr>
        <w:t xml:space="preserve"> o acomodamento das p</w:t>
      </w:r>
      <w:r w:rsidR="003C0347" w:rsidRPr="00E12D0F">
        <w:rPr>
          <w:rFonts w:eastAsia="Calibri" w:cstheme="minorHAnsi"/>
          <w:lang w:eastAsia="en-US"/>
        </w:rPr>
        <w:t>eças na camada de</w:t>
      </w:r>
      <w:r w:rsidR="00B22DE3" w:rsidRPr="00E12D0F">
        <w:rPr>
          <w:rFonts w:eastAsia="Calibri" w:cstheme="minorHAnsi"/>
          <w:lang w:eastAsia="en-US"/>
        </w:rPr>
        <w:t xml:space="preserve"> assentamento, conforme</w:t>
      </w:r>
      <w:r w:rsidR="00FC6C1B">
        <w:rPr>
          <w:rFonts w:eastAsia="Calibri" w:cstheme="minorHAnsi"/>
          <w:lang w:eastAsia="en-US"/>
        </w:rPr>
        <w:t xml:space="preserve"> </w:t>
      </w:r>
      <w:r w:rsidR="00FC6C1B">
        <w:rPr>
          <w:rFonts w:eastAsia="Calibri" w:cstheme="minorHAnsi"/>
          <w:lang w:eastAsia="en-US"/>
        </w:rPr>
        <w:fldChar w:fldCharType="begin"/>
      </w:r>
      <w:r w:rsidR="00FC6C1B">
        <w:rPr>
          <w:rFonts w:eastAsia="Calibri" w:cstheme="minorHAnsi"/>
          <w:lang w:eastAsia="en-US"/>
        </w:rPr>
        <w:instrText xml:space="preserve"> REF _Ref56519498 \h  \* MERGEFORMAT </w:instrText>
      </w:r>
      <w:r w:rsidR="00FC6C1B">
        <w:rPr>
          <w:rFonts w:eastAsia="Calibri" w:cstheme="minorHAnsi"/>
          <w:lang w:eastAsia="en-US"/>
        </w:rPr>
      </w:r>
      <w:r w:rsidR="00FC6C1B">
        <w:rPr>
          <w:rFonts w:eastAsia="Calibri" w:cstheme="minorHAnsi"/>
          <w:lang w:eastAsia="en-US"/>
        </w:rPr>
        <w:fldChar w:fldCharType="separate"/>
      </w:r>
      <w:r w:rsidR="00624C46" w:rsidRPr="00624C46">
        <w:rPr>
          <w:rFonts w:eastAsia="Calibri" w:cstheme="minorHAnsi"/>
          <w:lang w:eastAsia="en-US"/>
        </w:rPr>
        <w:t>Figura 8</w:t>
      </w:r>
      <w:r w:rsidR="00FC6C1B">
        <w:rPr>
          <w:rFonts w:eastAsia="Calibri" w:cstheme="minorHAnsi"/>
          <w:lang w:eastAsia="en-US"/>
        </w:rPr>
        <w:fldChar w:fldCharType="end"/>
      </w:r>
      <w:r w:rsidR="003C0347" w:rsidRPr="00E12D0F">
        <w:rPr>
          <w:rFonts w:eastAsia="Calibri" w:cstheme="minorHAnsi"/>
          <w:lang w:eastAsia="en-US"/>
        </w:rPr>
        <w:t>.</w:t>
      </w:r>
      <w:r w:rsidR="00447009" w:rsidRPr="00E12D0F">
        <w:rPr>
          <w:rFonts w:eastAsia="Calibri" w:cstheme="minorHAnsi"/>
          <w:lang w:eastAsia="en-US"/>
        </w:rPr>
        <w:t xml:space="preserve"> A rolagem deverá progredir dos bordos para o centr</w:t>
      </w:r>
      <w:r w:rsidR="001A1B21" w:rsidRPr="00E12D0F">
        <w:rPr>
          <w:rFonts w:eastAsia="Calibri" w:cstheme="minorHAnsi"/>
          <w:lang w:eastAsia="en-US"/>
        </w:rPr>
        <w:t>o, paralelamente ao eixo longitudinal da área</w:t>
      </w:r>
      <w:r w:rsidR="00447009" w:rsidRPr="00E12D0F">
        <w:rPr>
          <w:rFonts w:eastAsia="Calibri" w:cstheme="minorHAnsi"/>
          <w:lang w:eastAsia="en-US"/>
        </w:rPr>
        <w:t xml:space="preserve">, de modo uniforme, cada passada atingindo a metade da outra faixa de rolamento, até quando não se observar mais nenhuma movimentação pela passagem do equipamento. </w:t>
      </w:r>
      <w:r w:rsidR="003C0347" w:rsidRPr="00E12D0F">
        <w:rPr>
          <w:rFonts w:eastAsia="Calibri" w:cstheme="minorHAnsi"/>
          <w:lang w:eastAsia="en-US"/>
        </w:rPr>
        <w:t xml:space="preserve">Cada passada tem que </w:t>
      </w:r>
      <w:r w:rsidR="003C0347" w:rsidRPr="00E12D0F">
        <w:rPr>
          <w:rFonts w:eastAsia="Calibri" w:cstheme="minorHAnsi"/>
          <w:lang w:eastAsia="en-US"/>
        </w:rPr>
        <w:lastRenderedPageBreak/>
        <w:t xml:space="preserve">ter um cobrimento </w:t>
      </w:r>
      <w:r w:rsidR="002756BD" w:rsidRPr="00E12D0F">
        <w:rPr>
          <w:rFonts w:eastAsia="Calibri" w:cstheme="minorHAnsi"/>
          <w:lang w:eastAsia="en-US"/>
        </w:rPr>
        <w:t>entre 15 a</w:t>
      </w:r>
      <w:r w:rsidR="003C0347" w:rsidRPr="00E12D0F">
        <w:rPr>
          <w:rFonts w:eastAsia="Calibri" w:cstheme="minorHAnsi"/>
          <w:lang w:eastAsia="en-US"/>
        </w:rPr>
        <w:t xml:space="preserve"> 20 cm </w:t>
      </w:r>
      <w:r w:rsidR="00C9652A" w:rsidRPr="00E12D0F">
        <w:rPr>
          <w:rFonts w:eastAsia="Calibri" w:cstheme="minorHAnsi"/>
          <w:lang w:eastAsia="en-US"/>
        </w:rPr>
        <w:t>em cada passada sobre a anterior</w:t>
      </w:r>
      <w:r w:rsidR="003C0347" w:rsidRPr="00E12D0F">
        <w:rPr>
          <w:rFonts w:eastAsia="Calibri" w:cstheme="minorHAnsi"/>
          <w:lang w:eastAsia="en-US"/>
        </w:rPr>
        <w:t xml:space="preserve">. </w:t>
      </w:r>
      <w:r w:rsidR="00B6027F">
        <w:rPr>
          <w:rFonts w:eastAsia="Calibri" w:cstheme="minorHAnsi"/>
          <w:lang w:eastAsia="en-US"/>
        </w:rPr>
        <w:t>A compactação deve ser feita até 1,5 m de qualquer frente de trabalho de assentamento que não contenha contenção.</w:t>
      </w:r>
    </w:p>
    <w:p w14:paraId="6F725796" w14:textId="77777777" w:rsidR="003C0347" w:rsidRPr="00E12D0F" w:rsidRDefault="003C0347" w:rsidP="00E12D0F">
      <w:pPr>
        <w:autoSpaceDE w:val="0"/>
        <w:autoSpaceDN w:val="0"/>
        <w:adjustRightInd w:val="0"/>
        <w:spacing w:after="0" w:line="300" w:lineRule="auto"/>
        <w:ind w:firstLine="567"/>
        <w:rPr>
          <w:rFonts w:cstheme="minorHAnsi"/>
        </w:rPr>
      </w:pPr>
    </w:p>
    <w:p w14:paraId="30CC681B" w14:textId="77777777" w:rsidR="00FC6C1B" w:rsidRDefault="003C0347" w:rsidP="00FC6C1B">
      <w:pPr>
        <w:keepNext/>
        <w:autoSpaceDE w:val="0"/>
        <w:autoSpaceDN w:val="0"/>
        <w:adjustRightInd w:val="0"/>
        <w:spacing w:after="0" w:line="300" w:lineRule="auto"/>
        <w:jc w:val="center"/>
      </w:pPr>
      <w:r w:rsidRPr="00E12D0F">
        <w:rPr>
          <w:rFonts w:cstheme="minorHAnsi"/>
          <w:noProof/>
        </w:rPr>
        <w:drawing>
          <wp:inline distT="0" distB="0" distL="0" distR="0" wp14:anchorId="25D064BF" wp14:editId="668EE5A5">
            <wp:extent cx="5600700" cy="1762125"/>
            <wp:effectExtent l="0" t="0" r="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00700" cy="1762125"/>
                    </a:xfrm>
                    <a:prstGeom prst="rect">
                      <a:avLst/>
                    </a:prstGeom>
                    <a:noFill/>
                    <a:ln>
                      <a:noFill/>
                    </a:ln>
                  </pic:spPr>
                </pic:pic>
              </a:graphicData>
            </a:graphic>
          </wp:inline>
        </w:drawing>
      </w:r>
    </w:p>
    <w:p w14:paraId="29E9190F" w14:textId="6F414068" w:rsidR="00ED02B7" w:rsidRPr="00852C08" w:rsidRDefault="00FC6C1B" w:rsidP="00852C08">
      <w:pPr>
        <w:pStyle w:val="Legenda"/>
        <w:jc w:val="center"/>
        <w:rPr>
          <w:rFonts w:cstheme="minorHAnsi"/>
          <w:i w:val="0"/>
          <w:noProof/>
          <w:color w:val="000000" w:themeColor="text1"/>
        </w:rPr>
      </w:pPr>
      <w:bookmarkStart w:id="54" w:name="_Ref56519498"/>
      <w:r w:rsidRPr="00FC6C1B">
        <w:rPr>
          <w:i w:val="0"/>
          <w:color w:val="000000" w:themeColor="text1"/>
        </w:rPr>
        <w:t xml:space="preserve">Figura </w:t>
      </w:r>
      <w:r w:rsidRPr="00FC6C1B">
        <w:rPr>
          <w:i w:val="0"/>
          <w:color w:val="000000" w:themeColor="text1"/>
        </w:rPr>
        <w:fldChar w:fldCharType="begin"/>
      </w:r>
      <w:r w:rsidRPr="00FC6C1B">
        <w:rPr>
          <w:i w:val="0"/>
          <w:color w:val="000000" w:themeColor="text1"/>
        </w:rPr>
        <w:instrText xml:space="preserve"> SEQ Figura \* ARABIC </w:instrText>
      </w:r>
      <w:r w:rsidRPr="00FC6C1B">
        <w:rPr>
          <w:i w:val="0"/>
          <w:color w:val="000000" w:themeColor="text1"/>
        </w:rPr>
        <w:fldChar w:fldCharType="separate"/>
      </w:r>
      <w:r w:rsidR="00624C46">
        <w:rPr>
          <w:i w:val="0"/>
          <w:noProof/>
          <w:color w:val="000000" w:themeColor="text1"/>
        </w:rPr>
        <w:t>8</w:t>
      </w:r>
      <w:r w:rsidRPr="00FC6C1B">
        <w:rPr>
          <w:i w:val="0"/>
          <w:color w:val="000000" w:themeColor="text1"/>
        </w:rPr>
        <w:fldChar w:fldCharType="end"/>
      </w:r>
      <w:bookmarkEnd w:id="54"/>
      <w:r w:rsidRPr="00FC6C1B">
        <w:rPr>
          <w:i w:val="0"/>
          <w:color w:val="000000" w:themeColor="text1"/>
        </w:rPr>
        <w:t xml:space="preserve">: Compactação de blocos intertravados com </w:t>
      </w:r>
      <w:r>
        <w:rPr>
          <w:i w:val="0"/>
          <w:color w:val="000000" w:themeColor="text1"/>
        </w:rPr>
        <w:t>placa vibratória.</w:t>
      </w:r>
    </w:p>
    <w:p w14:paraId="28E5DAC2" w14:textId="6EA63C43" w:rsidR="00055B42" w:rsidRPr="00E12D0F" w:rsidRDefault="00FC6C1B" w:rsidP="00E12D0F">
      <w:pPr>
        <w:spacing w:after="0" w:line="300" w:lineRule="auto"/>
        <w:ind w:firstLine="567"/>
        <w:jc w:val="both"/>
        <w:rPr>
          <w:rFonts w:eastAsia="Calibri" w:cstheme="minorHAnsi"/>
          <w:lang w:eastAsia="en-US"/>
        </w:rPr>
      </w:pPr>
      <w:r>
        <w:rPr>
          <w:rFonts w:eastAsia="Calibri" w:cstheme="minorHAnsi"/>
          <w:lang w:eastAsia="en-US"/>
        </w:rPr>
        <w:t xml:space="preserve">Caso se verifique </w:t>
      </w:r>
      <w:r w:rsidR="00055B42" w:rsidRPr="00E12D0F">
        <w:rPr>
          <w:rFonts w:eastAsia="Calibri" w:cstheme="minorHAnsi"/>
          <w:lang w:eastAsia="en-US"/>
        </w:rPr>
        <w:t xml:space="preserve">que, após a compactação, haja o surgimento de alguns vazios nas camadas de areia entre </w:t>
      </w:r>
      <w:r w:rsidR="00E35D70" w:rsidRPr="00E12D0F">
        <w:rPr>
          <w:rFonts w:eastAsia="Calibri" w:cstheme="minorHAnsi"/>
          <w:lang w:eastAsia="en-US"/>
        </w:rPr>
        <w:t>as juntas d</w:t>
      </w:r>
      <w:r w:rsidR="003F4B2A">
        <w:rPr>
          <w:rFonts w:eastAsia="Calibri" w:cstheme="minorHAnsi"/>
          <w:lang w:eastAsia="en-US"/>
        </w:rPr>
        <w:t>os bloco</w:t>
      </w:r>
      <w:r w:rsidR="00852C08">
        <w:rPr>
          <w:rFonts w:eastAsia="Calibri" w:cstheme="minorHAnsi"/>
          <w:lang w:eastAsia="en-US"/>
        </w:rPr>
        <w:t>s</w:t>
      </w:r>
      <w:r w:rsidR="003F4B2A">
        <w:rPr>
          <w:rFonts w:eastAsia="Calibri" w:cstheme="minorHAnsi"/>
          <w:lang w:eastAsia="en-US"/>
        </w:rPr>
        <w:t xml:space="preserve">, </w:t>
      </w:r>
      <w:r w:rsidR="00055B42" w:rsidRPr="00E12D0F">
        <w:rPr>
          <w:rFonts w:eastAsia="Calibri" w:cstheme="minorHAnsi"/>
          <w:lang w:eastAsia="en-US"/>
        </w:rPr>
        <w:t>deve-se repetir todo o procedimento de rejuntamento e compactação q</w:t>
      </w:r>
      <w:r w:rsidR="007E39F3">
        <w:rPr>
          <w:rFonts w:eastAsia="Calibri" w:cstheme="minorHAnsi"/>
          <w:lang w:eastAsia="en-US"/>
        </w:rPr>
        <w:t>uantas vezes julgarem necessárias</w:t>
      </w:r>
      <w:r w:rsidR="00291ABD" w:rsidRPr="00E12D0F">
        <w:rPr>
          <w:rFonts w:eastAsia="Calibri" w:cstheme="minorHAnsi"/>
          <w:lang w:eastAsia="en-US"/>
        </w:rPr>
        <w:t xml:space="preserve"> até que as juntas sejam todas preenchidas</w:t>
      </w:r>
      <w:r w:rsidR="00055B42" w:rsidRPr="00E12D0F">
        <w:rPr>
          <w:rFonts w:eastAsia="Calibri" w:cstheme="minorHAnsi"/>
          <w:lang w:eastAsia="en-US"/>
        </w:rPr>
        <w:t>. Por fim, a Fiscalização deve aprovar a continuidade do serviço.</w:t>
      </w:r>
    </w:p>
    <w:p w14:paraId="6E73231F" w14:textId="1B0AAF94" w:rsidR="0046446C" w:rsidRPr="00E12D0F" w:rsidRDefault="00447009"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Qualquer irregularidade de depressão que venha a surgir durante a compactação deverá ser prontamente corrigida, removendo-se e recompondo-se as peças com maior ou menor adição do material de assentamento, em quantidade suficiente para completa correção do defeito </w:t>
      </w:r>
      <w:r w:rsidRPr="00337259">
        <w:rPr>
          <w:rFonts w:eastAsia="Calibri" w:cstheme="minorHAnsi"/>
          <w:lang w:eastAsia="en-US"/>
        </w:rPr>
        <w:t xml:space="preserve">verificado. A compactação das partes inacessíveis </w:t>
      </w:r>
      <w:r w:rsidR="003963CC" w:rsidRPr="00337259">
        <w:rPr>
          <w:rFonts w:eastAsia="Calibri" w:cstheme="minorHAnsi"/>
          <w:lang w:eastAsia="en-US"/>
        </w:rPr>
        <w:t>à placa compactadora</w:t>
      </w:r>
      <w:r w:rsidRPr="00337259">
        <w:rPr>
          <w:rFonts w:eastAsia="Calibri" w:cstheme="minorHAnsi"/>
          <w:lang w:eastAsia="en-US"/>
        </w:rPr>
        <w:t xml:space="preserve"> deverá ser efetuada por meio </w:t>
      </w:r>
      <w:r w:rsidR="003963CC" w:rsidRPr="00337259">
        <w:rPr>
          <w:rFonts w:eastAsia="Calibri" w:cstheme="minorHAnsi"/>
          <w:lang w:eastAsia="en-US"/>
        </w:rPr>
        <w:t>de soquetes manuais adequados</w:t>
      </w:r>
      <w:r w:rsidRPr="00337259">
        <w:rPr>
          <w:rFonts w:eastAsia="Calibri" w:cstheme="minorHAnsi"/>
          <w:lang w:eastAsia="en-US"/>
        </w:rPr>
        <w:t>.</w:t>
      </w:r>
    </w:p>
    <w:p w14:paraId="72DA986B" w14:textId="77777777" w:rsidR="004653C2" w:rsidRDefault="004653C2" w:rsidP="00BA4F38">
      <w:pPr>
        <w:spacing w:after="0" w:line="300" w:lineRule="auto"/>
        <w:ind w:firstLine="567"/>
        <w:jc w:val="both"/>
        <w:rPr>
          <w:rFonts w:eastAsia="Calibri" w:cstheme="minorHAnsi"/>
          <w:lang w:eastAsia="en-US"/>
        </w:rPr>
      </w:pPr>
    </w:p>
    <w:tbl>
      <w:tblPr>
        <w:tblStyle w:val="SombreamentoMdio21"/>
        <w:tblW w:w="0" w:type="auto"/>
        <w:tblLook w:val="04A0" w:firstRow="1" w:lastRow="0" w:firstColumn="1" w:lastColumn="0" w:noHBand="0" w:noVBand="1"/>
      </w:tblPr>
      <w:tblGrid>
        <w:gridCol w:w="9071"/>
      </w:tblGrid>
      <w:tr w:rsidR="00DB4AD5" w:rsidRPr="00E12D0F" w14:paraId="03B5835D" w14:textId="77777777" w:rsidTr="0051375E">
        <w:trPr>
          <w:cnfStyle w:val="100000000000" w:firstRow="1" w:lastRow="0" w:firstColumn="0" w:lastColumn="0" w:oddVBand="0" w:evenVBand="0" w:oddHBand="0" w:evenHBand="0" w:firstRowFirstColumn="0" w:firstRowLastColumn="0" w:lastRowFirstColumn="0" w:lastRowLastColumn="0"/>
          <w:trHeight w:val="406"/>
        </w:trPr>
        <w:tc>
          <w:tcPr>
            <w:cnfStyle w:val="001000000100" w:firstRow="0" w:lastRow="0" w:firstColumn="1" w:lastColumn="0" w:oddVBand="0" w:evenVBand="0" w:oddHBand="0" w:evenHBand="0" w:firstRowFirstColumn="1" w:firstRowLastColumn="0" w:lastRowFirstColumn="0" w:lastRowLastColumn="0"/>
            <w:tcW w:w="9071" w:type="dxa"/>
          </w:tcPr>
          <w:p w14:paraId="5103392E" w14:textId="489AB1B3" w:rsidR="00DB4AD5" w:rsidRPr="00E12D0F" w:rsidRDefault="00DB4AD5" w:rsidP="00DB4AD5">
            <w:pPr>
              <w:numPr>
                <w:ilvl w:val="0"/>
                <w:numId w:val="9"/>
              </w:numPr>
              <w:spacing w:line="300" w:lineRule="auto"/>
              <w:contextualSpacing/>
              <w:outlineLvl w:val="0"/>
              <w:rPr>
                <w:rFonts w:cstheme="minorHAnsi"/>
              </w:rPr>
            </w:pPr>
            <w:bookmarkStart w:id="55" w:name="_Toc58240795"/>
            <w:r w:rsidRPr="00DB4AD5">
              <w:rPr>
                <w:rFonts w:cstheme="minorHAnsi"/>
              </w:rPr>
              <w:t>SERVIÇOS DE RECUPERAÇÃO DO SISTEMA DE DRENAGEM SUPERFICIAL</w:t>
            </w:r>
            <w:bookmarkEnd w:id="55"/>
          </w:p>
        </w:tc>
      </w:tr>
    </w:tbl>
    <w:p w14:paraId="14385A57" w14:textId="55CB37AE" w:rsidR="00A01F77" w:rsidRPr="00E12D0F" w:rsidRDefault="00A01F77" w:rsidP="00A01F77">
      <w:pPr>
        <w:spacing w:after="0" w:line="300" w:lineRule="auto"/>
        <w:jc w:val="both"/>
        <w:rPr>
          <w:rFonts w:eastAsia="Calibri" w:cstheme="minorHAnsi"/>
          <w:lang w:eastAsia="en-US"/>
        </w:rPr>
      </w:pPr>
    </w:p>
    <w:p w14:paraId="7787EA07" w14:textId="77777777" w:rsidR="00DB4AD5" w:rsidRPr="00DB4AD5" w:rsidRDefault="00DB4AD5" w:rsidP="00DB4AD5">
      <w:pPr>
        <w:pStyle w:val="PargrafodaLista"/>
        <w:numPr>
          <w:ilvl w:val="0"/>
          <w:numId w:val="15"/>
        </w:numPr>
        <w:spacing w:line="300" w:lineRule="auto"/>
        <w:rPr>
          <w:rFonts w:asciiTheme="minorHAnsi" w:hAnsiTheme="minorHAnsi" w:cstheme="minorHAnsi"/>
          <w:b/>
          <w:bCs/>
          <w:vanish/>
          <w:sz w:val="22"/>
          <w:szCs w:val="22"/>
          <w:lang w:eastAsia="en-US"/>
        </w:rPr>
      </w:pPr>
    </w:p>
    <w:p w14:paraId="4B67F3DD" w14:textId="77777777" w:rsidR="00DB4AD5" w:rsidRPr="00DB4AD5" w:rsidRDefault="00DB4AD5" w:rsidP="00DB4AD5">
      <w:pPr>
        <w:pStyle w:val="PargrafodaLista"/>
        <w:numPr>
          <w:ilvl w:val="0"/>
          <w:numId w:val="15"/>
        </w:numPr>
        <w:spacing w:line="300" w:lineRule="auto"/>
        <w:rPr>
          <w:rFonts w:asciiTheme="minorHAnsi" w:hAnsiTheme="minorHAnsi" w:cstheme="minorHAnsi"/>
          <w:b/>
          <w:bCs/>
          <w:vanish/>
          <w:sz w:val="22"/>
          <w:szCs w:val="22"/>
          <w:lang w:eastAsia="en-US"/>
        </w:rPr>
      </w:pPr>
    </w:p>
    <w:p w14:paraId="13E1AA0F" w14:textId="342A0754" w:rsidR="00E14BFC" w:rsidRPr="00E12D0F" w:rsidRDefault="00DB4AD5" w:rsidP="00DB4AD5">
      <w:pPr>
        <w:pStyle w:val="PargrafodaLista"/>
        <w:numPr>
          <w:ilvl w:val="1"/>
          <w:numId w:val="15"/>
        </w:numPr>
        <w:spacing w:line="300" w:lineRule="auto"/>
        <w:rPr>
          <w:rFonts w:asciiTheme="minorHAnsi" w:hAnsiTheme="minorHAnsi" w:cstheme="minorHAnsi"/>
          <w:b/>
          <w:bCs/>
          <w:sz w:val="22"/>
          <w:szCs w:val="22"/>
          <w:lang w:eastAsia="en-US"/>
        </w:rPr>
      </w:pPr>
      <w:r w:rsidRPr="00E12D0F">
        <w:rPr>
          <w:rFonts w:asciiTheme="minorHAnsi" w:hAnsiTheme="minorHAnsi" w:cstheme="minorHAnsi"/>
          <w:b/>
          <w:bCs/>
          <w:sz w:val="22"/>
          <w:szCs w:val="22"/>
          <w:lang w:eastAsia="en-US"/>
        </w:rPr>
        <w:t>Limpeza e/ou desobstrução de drenos com auxílio de hidrojato</w:t>
      </w:r>
    </w:p>
    <w:p w14:paraId="521751D3" w14:textId="77777777" w:rsidR="0046446C" w:rsidRPr="00E12D0F" w:rsidRDefault="0046446C" w:rsidP="00E12D0F">
      <w:pPr>
        <w:spacing w:after="0" w:line="300" w:lineRule="auto"/>
        <w:jc w:val="both"/>
        <w:rPr>
          <w:rFonts w:eastAsia="Calibri" w:cstheme="minorHAnsi"/>
          <w:lang w:eastAsia="en-US"/>
        </w:rPr>
      </w:pPr>
    </w:p>
    <w:p w14:paraId="62BC34BE" w14:textId="0F1B8015" w:rsidR="00E14BFC" w:rsidRPr="00E12D0F"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t>A situação atual do Berço caracteriza danificação na parte inicial da tubulação e drenagem, que de acordo c</w:t>
      </w:r>
      <w:r w:rsidR="00A37812">
        <w:rPr>
          <w:rFonts w:eastAsia="Calibri" w:cstheme="minorHAnsi"/>
          <w:lang w:eastAsia="en-US"/>
        </w:rPr>
        <w:t>om o projeto construtivo, existe</w:t>
      </w:r>
      <w:r w:rsidRPr="00E12D0F">
        <w:rPr>
          <w:rFonts w:eastAsia="Calibri" w:cstheme="minorHAnsi"/>
          <w:lang w:eastAsia="en-US"/>
        </w:rPr>
        <w:t xml:space="preserve"> uma cu</w:t>
      </w:r>
      <w:r w:rsidR="00A37812">
        <w:rPr>
          <w:rFonts w:eastAsia="Calibri" w:cstheme="minorHAnsi"/>
          <w:lang w:eastAsia="en-US"/>
        </w:rPr>
        <w:t>rva de 90° para ser feita</w:t>
      </w:r>
      <w:r w:rsidR="00BF3B58" w:rsidRPr="00E12D0F">
        <w:rPr>
          <w:rFonts w:eastAsia="Calibri" w:cstheme="minorHAnsi"/>
          <w:lang w:eastAsia="en-US"/>
        </w:rPr>
        <w:t xml:space="preserve"> a cap</w:t>
      </w:r>
      <w:r w:rsidRPr="00E12D0F">
        <w:rPr>
          <w:rFonts w:eastAsia="Calibri" w:cstheme="minorHAnsi"/>
          <w:lang w:eastAsia="en-US"/>
        </w:rPr>
        <w:t>tação da água. Curva que favorece o acúmulo de particulados, dificultando a drenagem do Berço. Com a sobrecarga decorrente de grandes movimentações no local, resultou danos aos drenos, comprometendo ainda mais</w:t>
      </w:r>
      <w:r w:rsidR="003963CC">
        <w:rPr>
          <w:rFonts w:eastAsia="Calibri" w:cstheme="minorHAnsi"/>
          <w:lang w:eastAsia="en-US"/>
        </w:rPr>
        <w:t xml:space="preserve"> a drenagem das águas pluviais.</w:t>
      </w:r>
    </w:p>
    <w:p w14:paraId="694050EF" w14:textId="1587E893" w:rsidR="00E14BFC" w:rsidRPr="00E12D0F"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Contratada, com orientação da Fiscalização, deverá fazer um minucioso exame no sistema de drenagem para identificar os drenos que estiverem entupidos e/ou obstruídos parcialmente ou em sua totalidade. A Fiscalização determinará quais os drenos a serem limpos e/ou desobstruídos. </w:t>
      </w:r>
    </w:p>
    <w:p w14:paraId="636DE0F3" w14:textId="77777777" w:rsidR="00E14BFC"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lastRenderedPageBreak/>
        <w:t>Após a identificação dos drenos obstruídos, a Contratada irá realizar a limpeza e/ou desobstrução dos mesmos com a utilização de hidrojato e compressor rebocável com motor diesel.</w:t>
      </w:r>
    </w:p>
    <w:p w14:paraId="095BBB59" w14:textId="77777777" w:rsidR="00E14BFC" w:rsidRPr="00E12D0F" w:rsidRDefault="00E14BFC" w:rsidP="00624C46">
      <w:pPr>
        <w:spacing w:after="0" w:line="300" w:lineRule="auto"/>
        <w:jc w:val="both"/>
        <w:rPr>
          <w:rFonts w:eastAsia="Calibri" w:cstheme="minorHAnsi"/>
          <w:lang w:eastAsia="en-US"/>
        </w:rPr>
      </w:pPr>
    </w:p>
    <w:p w14:paraId="1F2EFC7B" w14:textId="1376EB67" w:rsidR="00E14BFC" w:rsidRDefault="00E14BFC" w:rsidP="00DB4AD5">
      <w:pPr>
        <w:pStyle w:val="PargrafodaLista"/>
        <w:numPr>
          <w:ilvl w:val="1"/>
          <w:numId w:val="15"/>
        </w:numPr>
        <w:spacing w:line="300" w:lineRule="auto"/>
        <w:rPr>
          <w:rFonts w:asciiTheme="minorHAnsi" w:hAnsiTheme="minorHAnsi" w:cstheme="minorHAnsi"/>
          <w:b/>
          <w:bCs/>
          <w:sz w:val="22"/>
          <w:szCs w:val="22"/>
          <w:lang w:eastAsia="en-US"/>
        </w:rPr>
      </w:pPr>
      <w:r w:rsidRPr="00E12D0F">
        <w:rPr>
          <w:rFonts w:asciiTheme="minorHAnsi" w:hAnsiTheme="minorHAnsi" w:cstheme="minorHAnsi"/>
          <w:b/>
          <w:bCs/>
          <w:sz w:val="22"/>
          <w:szCs w:val="22"/>
          <w:lang w:eastAsia="en-US"/>
        </w:rPr>
        <w:t>Adequação dos drenos</w:t>
      </w:r>
    </w:p>
    <w:p w14:paraId="5D8948EE" w14:textId="77777777" w:rsidR="00C228FE" w:rsidRPr="00E12D0F" w:rsidRDefault="00C228FE" w:rsidP="00C228FE">
      <w:pPr>
        <w:pStyle w:val="PargrafodaLista"/>
        <w:spacing w:line="300" w:lineRule="auto"/>
        <w:ind w:left="607"/>
        <w:rPr>
          <w:rFonts w:asciiTheme="minorHAnsi" w:hAnsiTheme="minorHAnsi" w:cstheme="minorHAnsi"/>
          <w:b/>
          <w:bCs/>
          <w:sz w:val="22"/>
          <w:szCs w:val="22"/>
          <w:lang w:eastAsia="en-US"/>
        </w:rPr>
      </w:pPr>
    </w:p>
    <w:p w14:paraId="6898C888" w14:textId="77777777" w:rsidR="00E14BFC" w:rsidRPr="00E12D0F"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Serão feitas as demolições necessárias de concreto simples para adequações dos drenos. </w:t>
      </w:r>
    </w:p>
    <w:p w14:paraId="382BF037" w14:textId="2A1CB8E0" w:rsidR="00486D71" w:rsidRPr="00E12D0F" w:rsidRDefault="00486D71"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Fiscalização determinará quais os drenos a serem adequados. Antes de iniciar o serviço, a </w:t>
      </w:r>
      <w:r w:rsidR="006C3FCA" w:rsidRPr="00E12D0F">
        <w:rPr>
          <w:rFonts w:eastAsia="Calibri" w:cstheme="minorHAnsi"/>
          <w:lang w:eastAsia="en-US"/>
        </w:rPr>
        <w:t xml:space="preserve">Contratada </w:t>
      </w:r>
      <w:r w:rsidRPr="00E12D0F">
        <w:rPr>
          <w:rFonts w:eastAsia="Calibri" w:cstheme="minorHAnsi"/>
          <w:lang w:eastAsia="en-US"/>
        </w:rPr>
        <w:t xml:space="preserve">deverá fazer pesquisas de interferências, para que não sejam danificados quaisquer tubos, caixas, cabos, postes e outros elementos e/ou estruturas que estejam na área atingida pela demolição ou próximas à mesma. Mesmo autorizada a demolição, todos os danos causados a propriedades públicas ou privadas, bem como danos ou remoções de pavimentos além das larguras especificadas, serão de inteira responsabilidade da </w:t>
      </w:r>
      <w:r w:rsidR="006C3FCA" w:rsidRPr="00E12D0F">
        <w:rPr>
          <w:rFonts w:eastAsia="Calibri" w:cstheme="minorHAnsi"/>
          <w:lang w:eastAsia="en-US"/>
        </w:rPr>
        <w:t>Contratada</w:t>
      </w:r>
      <w:r w:rsidRPr="00E12D0F">
        <w:rPr>
          <w:rFonts w:eastAsia="Calibri" w:cstheme="minorHAnsi"/>
          <w:lang w:eastAsia="en-US"/>
        </w:rPr>
        <w:t xml:space="preserve">. Todos </w:t>
      </w:r>
      <w:r w:rsidR="006C3FCA">
        <w:rPr>
          <w:rFonts w:eastAsia="Calibri" w:cstheme="minorHAnsi"/>
          <w:lang w:eastAsia="en-US"/>
        </w:rPr>
        <w:t xml:space="preserve">os equipamentos, </w:t>
      </w:r>
      <w:r w:rsidRPr="00E12D0F">
        <w:rPr>
          <w:rFonts w:eastAsia="Calibri" w:cstheme="minorHAnsi"/>
          <w:lang w:eastAsia="en-US"/>
        </w:rPr>
        <w:t>máquinas</w:t>
      </w:r>
      <w:r w:rsidR="006C3FCA">
        <w:rPr>
          <w:rFonts w:eastAsia="Calibri" w:cstheme="minorHAnsi"/>
          <w:lang w:eastAsia="en-US"/>
        </w:rPr>
        <w:t>, instrumentos, ferramentas, mão de obra e materiais</w:t>
      </w:r>
      <w:r w:rsidRPr="00E12D0F">
        <w:rPr>
          <w:rFonts w:eastAsia="Calibri" w:cstheme="minorHAnsi"/>
          <w:lang w:eastAsia="en-US"/>
        </w:rPr>
        <w:t xml:space="preserve"> para a </w:t>
      </w:r>
      <w:r w:rsidR="006C3FCA">
        <w:rPr>
          <w:rFonts w:eastAsia="Calibri" w:cstheme="minorHAnsi"/>
          <w:lang w:eastAsia="en-US"/>
        </w:rPr>
        <w:t xml:space="preserve">execução </w:t>
      </w:r>
      <w:r w:rsidRPr="00E12D0F">
        <w:rPr>
          <w:rFonts w:eastAsia="Calibri" w:cstheme="minorHAnsi"/>
          <w:lang w:eastAsia="en-US"/>
        </w:rPr>
        <w:t xml:space="preserve">dos </w:t>
      </w:r>
      <w:r w:rsidR="006C3FCA">
        <w:rPr>
          <w:rFonts w:eastAsia="Calibri" w:cstheme="minorHAnsi"/>
          <w:lang w:eastAsia="en-US"/>
        </w:rPr>
        <w:t xml:space="preserve">serviços </w:t>
      </w:r>
      <w:r w:rsidRPr="00E12D0F">
        <w:rPr>
          <w:rFonts w:eastAsia="Calibri" w:cstheme="minorHAnsi"/>
          <w:lang w:eastAsia="en-US"/>
        </w:rPr>
        <w:t xml:space="preserve">serão de responsabilidade da </w:t>
      </w:r>
      <w:r w:rsidR="006C3FCA">
        <w:rPr>
          <w:rFonts w:eastAsia="Calibri" w:cstheme="minorHAnsi"/>
          <w:lang w:eastAsia="en-US"/>
        </w:rPr>
        <w:t>Contratada</w:t>
      </w:r>
      <w:r w:rsidRPr="00E12D0F">
        <w:rPr>
          <w:rFonts w:eastAsia="Calibri" w:cstheme="minorHAnsi"/>
          <w:lang w:eastAsia="en-US"/>
        </w:rPr>
        <w:t>.</w:t>
      </w:r>
    </w:p>
    <w:p w14:paraId="4851FF0B" w14:textId="48BF7B54" w:rsidR="00E14BFC" w:rsidRPr="00E12D0F"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t>Para instalação da tubulação de drenage</w:t>
      </w:r>
      <w:r w:rsidR="00345BD7" w:rsidRPr="00E12D0F">
        <w:rPr>
          <w:rFonts w:eastAsia="Calibri" w:cstheme="minorHAnsi"/>
          <w:lang w:eastAsia="en-US"/>
        </w:rPr>
        <w:t>m pluvial deverão ser seguidas a</w:t>
      </w:r>
      <w:r w:rsidRPr="00E12D0F">
        <w:rPr>
          <w:rFonts w:eastAsia="Calibri" w:cstheme="minorHAnsi"/>
          <w:lang w:eastAsia="en-US"/>
        </w:rPr>
        <w:t xml:space="preserve">s recomendações das normas técnicas, entre elas </w:t>
      </w:r>
      <w:r w:rsidRPr="00870A8D">
        <w:rPr>
          <w:rFonts w:eastAsia="Calibri" w:cstheme="minorHAnsi"/>
          <w:lang w:eastAsia="en-US"/>
        </w:rPr>
        <w:t xml:space="preserve">a </w:t>
      </w:r>
      <w:r w:rsidRPr="00870A8D">
        <w:rPr>
          <w:rFonts w:eastAsia="Calibri" w:cstheme="minorHAnsi"/>
          <w:b/>
          <w:lang w:eastAsia="en-US"/>
        </w:rPr>
        <w:t xml:space="preserve">NBR </w:t>
      </w:r>
      <w:r w:rsidR="00DD77B2" w:rsidRPr="00870A8D">
        <w:rPr>
          <w:rFonts w:eastAsia="Calibri" w:cstheme="minorHAnsi"/>
          <w:b/>
          <w:lang w:eastAsia="en-US"/>
        </w:rPr>
        <w:t>5626</w:t>
      </w:r>
      <w:r w:rsidRPr="00870A8D">
        <w:rPr>
          <w:rFonts w:eastAsia="Calibri" w:cstheme="minorHAnsi"/>
          <w:b/>
          <w:lang w:eastAsia="en-US"/>
        </w:rPr>
        <w:t xml:space="preserve"> (</w:t>
      </w:r>
      <w:r w:rsidR="00870A8D" w:rsidRPr="00870A8D">
        <w:rPr>
          <w:rFonts w:eastAsia="Calibri" w:cstheme="minorHAnsi"/>
          <w:b/>
          <w:lang w:eastAsia="en-US"/>
        </w:rPr>
        <w:t>Instalação</w:t>
      </w:r>
      <w:r w:rsidR="00870A8D">
        <w:rPr>
          <w:rFonts w:eastAsia="Calibri" w:cstheme="minorHAnsi"/>
          <w:b/>
          <w:lang w:eastAsia="en-US"/>
        </w:rPr>
        <w:t xml:space="preserve"> predial de água fria</w:t>
      </w:r>
      <w:r w:rsidRPr="00E12D0F">
        <w:rPr>
          <w:rFonts w:eastAsia="Calibri" w:cstheme="minorHAnsi"/>
          <w:b/>
          <w:lang w:eastAsia="en-US"/>
        </w:rPr>
        <w:t>)</w:t>
      </w:r>
      <w:r w:rsidRPr="00E12D0F">
        <w:rPr>
          <w:rFonts w:eastAsia="Calibri" w:cstheme="minorHAnsi"/>
          <w:lang w:eastAsia="en-US"/>
        </w:rPr>
        <w:t xml:space="preserve">. Todo dano causado na tubulação de drenagem existente deverá ser consertado pela </w:t>
      </w:r>
      <w:r w:rsidR="006C3FCA">
        <w:rPr>
          <w:rFonts w:eastAsia="Calibri" w:cstheme="minorHAnsi"/>
          <w:lang w:eastAsia="en-US"/>
        </w:rPr>
        <w:t>Contratada</w:t>
      </w:r>
      <w:r w:rsidRPr="00E12D0F">
        <w:rPr>
          <w:rFonts w:eastAsia="Calibri" w:cstheme="minorHAnsi"/>
          <w:lang w:eastAsia="en-US"/>
        </w:rPr>
        <w:t>, sem alteração no orçamento licitado.</w:t>
      </w:r>
    </w:p>
    <w:p w14:paraId="0CB22995" w14:textId="23D3F7BC" w:rsidR="00E14BFC" w:rsidRPr="00E12D0F" w:rsidRDefault="00E14BFC"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adequação dos drenos consiste em demolir a camada superficial dos mesmos, retirando a curva de 90° citada, inserindo uma luva soldável Ø50mm complementando com tubo PVC soldável Ø50mm até atingir a altura final apontada em projeto. </w:t>
      </w:r>
      <w:r w:rsidR="00CC3EA4" w:rsidRPr="00E12D0F">
        <w:rPr>
          <w:rFonts w:eastAsia="Calibri" w:cstheme="minorHAnsi"/>
          <w:lang w:eastAsia="en-US"/>
        </w:rPr>
        <w:t xml:space="preserve">Os tubos verticais </w:t>
      </w:r>
      <w:r w:rsidR="00CC3EA4" w:rsidRPr="00E12D0F">
        <w:rPr>
          <w:rFonts w:ascii="Cambria Math" w:eastAsia="Calibri" w:hAnsi="Cambria Math" w:cs="Cambria Math"/>
          <w:lang w:eastAsia="en-US"/>
        </w:rPr>
        <w:t>∅</w:t>
      </w:r>
      <w:r w:rsidR="00CC3EA4" w:rsidRPr="00E12D0F">
        <w:rPr>
          <w:rFonts w:eastAsia="Calibri" w:cstheme="minorHAnsi"/>
          <w:lang w:eastAsia="en-US"/>
        </w:rPr>
        <w:t xml:space="preserve">50mm dos drenos do recesso dos trilhos são fixados nas paredes das vigas de rolamento com braçadeiras. </w:t>
      </w:r>
      <w:r w:rsidRPr="00E12D0F">
        <w:rPr>
          <w:rFonts w:eastAsia="Calibri" w:cstheme="minorHAnsi"/>
          <w:lang w:eastAsia="en-US"/>
        </w:rPr>
        <w:t>Conforme apontado em projeto e na planilha orçamentária, será</w:t>
      </w:r>
      <w:r w:rsidR="005B1EC7">
        <w:rPr>
          <w:rFonts w:eastAsia="Calibri" w:cstheme="minorHAnsi"/>
          <w:lang w:eastAsia="en-US"/>
        </w:rPr>
        <w:t xml:space="preserve"> executado</w:t>
      </w:r>
      <w:r w:rsidRPr="00E12D0F">
        <w:rPr>
          <w:rFonts w:eastAsia="Calibri" w:cstheme="minorHAnsi"/>
          <w:lang w:eastAsia="en-US"/>
        </w:rPr>
        <w:t xml:space="preserve"> </w:t>
      </w:r>
      <w:r w:rsidR="005B1EC7">
        <w:rPr>
          <w:rFonts w:eastAsia="Calibri" w:cstheme="minorHAnsi"/>
          <w:lang w:eastAsia="en-US"/>
        </w:rPr>
        <w:t>o</w:t>
      </w:r>
      <w:r w:rsidRPr="00E12D0F">
        <w:rPr>
          <w:rFonts w:eastAsia="Calibri" w:cstheme="minorHAnsi"/>
          <w:lang w:eastAsia="en-US"/>
        </w:rPr>
        <w:t xml:space="preserve"> pavimento </w:t>
      </w:r>
      <w:r w:rsidR="005B1EC7">
        <w:rPr>
          <w:rFonts w:eastAsia="Calibri" w:cstheme="minorHAnsi"/>
          <w:lang w:eastAsia="en-US"/>
        </w:rPr>
        <w:t xml:space="preserve">a priori demolido </w:t>
      </w:r>
      <w:r w:rsidRPr="00E12D0F">
        <w:rPr>
          <w:rFonts w:eastAsia="Calibri" w:cstheme="minorHAnsi"/>
          <w:lang w:eastAsia="en-US"/>
        </w:rPr>
        <w:t>em concreto Fck=</w:t>
      </w:r>
      <w:r w:rsidR="006C3FCA">
        <w:rPr>
          <w:rFonts w:eastAsia="Calibri" w:cstheme="minorHAnsi"/>
          <w:lang w:eastAsia="en-US"/>
        </w:rPr>
        <w:t>4</w:t>
      </w:r>
      <w:r w:rsidRPr="00E12D0F">
        <w:rPr>
          <w:rFonts w:eastAsia="Calibri" w:cstheme="minorHAnsi"/>
          <w:lang w:eastAsia="en-US"/>
        </w:rPr>
        <w:t>0 MPa, usinado em betoneira atendendo a inclinação determinada em projeto</w:t>
      </w:r>
      <w:r w:rsidR="00486D71" w:rsidRPr="00E12D0F">
        <w:rPr>
          <w:rFonts w:eastAsia="Calibri" w:cstheme="minorHAnsi"/>
          <w:lang w:eastAsia="en-US"/>
        </w:rPr>
        <w:t xml:space="preserve"> e deverá ser lançado manualmente. </w:t>
      </w:r>
      <w:r w:rsidR="00CC3EA4" w:rsidRPr="00E12D0F">
        <w:rPr>
          <w:rFonts w:eastAsia="Calibri" w:cstheme="minorHAnsi"/>
          <w:lang w:eastAsia="en-US"/>
        </w:rPr>
        <w:t xml:space="preserve">Além do mais, a </w:t>
      </w:r>
      <w:r w:rsidR="00DC2E52" w:rsidRPr="00E12D0F">
        <w:rPr>
          <w:rFonts w:eastAsia="Calibri" w:cstheme="minorHAnsi"/>
          <w:lang w:eastAsia="en-US"/>
        </w:rPr>
        <w:t xml:space="preserve">tela de aço soldada nervurada deverá ser de aço CA-60, tipo Q-196, pesar 3,11 kg/m², ter fio de Ø5mm, largura 2,45m e espaçamento da </w:t>
      </w:r>
      <w:r w:rsidR="00BD6FF5">
        <w:rPr>
          <w:rFonts w:eastAsia="Calibri" w:cstheme="minorHAnsi"/>
          <w:lang w:eastAsia="en-US"/>
        </w:rPr>
        <w:t>m</w:t>
      </w:r>
      <w:r w:rsidR="00DC2E52" w:rsidRPr="00E12D0F">
        <w:rPr>
          <w:rFonts w:eastAsia="Calibri" w:cstheme="minorHAnsi"/>
          <w:lang w:eastAsia="en-US"/>
        </w:rPr>
        <w:t>alha 10x10 cm.</w:t>
      </w:r>
    </w:p>
    <w:p w14:paraId="030DBDBF" w14:textId="5C9BACF6" w:rsidR="0096104D" w:rsidRPr="00E12D0F" w:rsidRDefault="0096104D" w:rsidP="00E12D0F">
      <w:pPr>
        <w:spacing w:after="0" w:line="300" w:lineRule="auto"/>
        <w:contextualSpacing/>
        <w:jc w:val="both"/>
        <w:outlineLvl w:val="0"/>
        <w:rPr>
          <w:rFonts w:cstheme="minorHAnsi"/>
        </w:rPr>
      </w:pPr>
    </w:p>
    <w:tbl>
      <w:tblPr>
        <w:tblStyle w:val="SombreamentoMdio21"/>
        <w:tblW w:w="0" w:type="auto"/>
        <w:tblLook w:val="04A0" w:firstRow="1" w:lastRow="0" w:firstColumn="1" w:lastColumn="0" w:noHBand="0" w:noVBand="1"/>
      </w:tblPr>
      <w:tblGrid>
        <w:gridCol w:w="9071"/>
      </w:tblGrid>
      <w:tr w:rsidR="0096104D" w:rsidRPr="00E12D0F" w14:paraId="1135EB97" w14:textId="77777777" w:rsidTr="00E12D0F">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14:paraId="5B6D7532" w14:textId="6EB1A79F" w:rsidR="0096104D" w:rsidRPr="00E12D0F" w:rsidRDefault="0096104D" w:rsidP="00E12D0F">
            <w:pPr>
              <w:numPr>
                <w:ilvl w:val="0"/>
                <w:numId w:val="9"/>
              </w:numPr>
              <w:spacing w:line="300" w:lineRule="auto"/>
              <w:contextualSpacing/>
              <w:outlineLvl w:val="0"/>
              <w:rPr>
                <w:rFonts w:cstheme="minorHAnsi"/>
              </w:rPr>
            </w:pPr>
            <w:r w:rsidRPr="00E12D0F">
              <w:rPr>
                <w:rFonts w:cstheme="minorHAnsi"/>
              </w:rPr>
              <w:t xml:space="preserve"> </w:t>
            </w:r>
            <w:bookmarkStart w:id="56" w:name="_Toc58240796"/>
            <w:r w:rsidRPr="00E12D0F">
              <w:rPr>
                <w:rFonts w:cstheme="minorHAnsi"/>
              </w:rPr>
              <w:t xml:space="preserve">PINTURA DA FAIXA </w:t>
            </w:r>
            <w:r w:rsidR="00E12D0F">
              <w:rPr>
                <w:rFonts w:cstheme="minorHAnsi"/>
              </w:rPr>
              <w:t>“CAMINHO SEGURO”</w:t>
            </w:r>
            <w:bookmarkEnd w:id="56"/>
          </w:p>
        </w:tc>
      </w:tr>
    </w:tbl>
    <w:p w14:paraId="7922DF89" w14:textId="77777777" w:rsidR="006A0671" w:rsidRPr="00E12D0F" w:rsidRDefault="006A0671" w:rsidP="00E12D0F">
      <w:pPr>
        <w:spacing w:after="0" w:line="300" w:lineRule="auto"/>
        <w:ind w:firstLine="567"/>
        <w:jc w:val="both"/>
        <w:rPr>
          <w:rFonts w:eastAsia="Calibri" w:cstheme="minorHAnsi"/>
          <w:lang w:eastAsia="en-US"/>
        </w:rPr>
      </w:pPr>
    </w:p>
    <w:p w14:paraId="2E2D24B5" w14:textId="77777777" w:rsidR="004F7BF4" w:rsidRPr="00E12D0F" w:rsidRDefault="004F7BF4"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superfície para recebimento de pintura precisa estar devidamente limpa, seca, sem partes soltas do piso. Antes da pintura, devem ser corrigidas imperfeições e retirada à umidade, mofo, pó, óleo, graxas e outros contaminantes que podem comprometer o resultado da pintura. </w:t>
      </w:r>
    </w:p>
    <w:p w14:paraId="14E5EF06" w14:textId="266B4FA7" w:rsidR="004F7BF4" w:rsidRPr="00E12D0F" w:rsidRDefault="004F7BF4" w:rsidP="00E12D0F">
      <w:pPr>
        <w:spacing w:after="0" w:line="300" w:lineRule="auto"/>
        <w:ind w:firstLine="567"/>
        <w:jc w:val="both"/>
        <w:rPr>
          <w:rFonts w:eastAsia="Calibri" w:cstheme="minorHAnsi"/>
          <w:lang w:eastAsia="en-US"/>
        </w:rPr>
      </w:pPr>
      <w:r w:rsidRPr="004174A8">
        <w:rPr>
          <w:rFonts w:eastAsia="Calibri" w:cstheme="minorHAnsi"/>
          <w:lang w:eastAsia="en-US"/>
        </w:rPr>
        <w:t>Essa pintura tem por finalidade a sinalização de caminho seguro e deve ser executada com uma mão de obra experiente, de modo a se evitar respingos, corredeiras, excessos de tintas ou rugosidades.</w:t>
      </w:r>
      <w:r w:rsidR="007E1F54" w:rsidRPr="004174A8">
        <w:rPr>
          <w:rFonts w:eastAsia="Calibri" w:cstheme="minorHAnsi"/>
          <w:lang w:eastAsia="en-US"/>
        </w:rPr>
        <w:t xml:space="preserve"> O caminho segur</w:t>
      </w:r>
      <w:r w:rsidR="00B96DD3" w:rsidRPr="004174A8">
        <w:rPr>
          <w:rFonts w:eastAsia="Calibri" w:cstheme="minorHAnsi"/>
          <w:lang w:eastAsia="en-US"/>
        </w:rPr>
        <w:t>o é composto por uma borda de 10</w:t>
      </w:r>
      <w:r w:rsidR="007E1F54" w:rsidRPr="004174A8">
        <w:rPr>
          <w:rFonts w:eastAsia="Calibri" w:cstheme="minorHAnsi"/>
          <w:lang w:eastAsia="en-US"/>
        </w:rPr>
        <w:t xml:space="preserve"> centímetros de l</w:t>
      </w:r>
      <w:r w:rsidR="00CA04EB" w:rsidRPr="004174A8">
        <w:rPr>
          <w:rFonts w:eastAsia="Calibri" w:cstheme="minorHAnsi"/>
          <w:lang w:eastAsia="en-US"/>
        </w:rPr>
        <w:t xml:space="preserve">argura, dos dois lados, </w:t>
      </w:r>
      <w:r w:rsidR="007E1F54" w:rsidRPr="004174A8">
        <w:rPr>
          <w:rFonts w:eastAsia="Calibri" w:cstheme="minorHAnsi"/>
          <w:lang w:eastAsia="en-US"/>
        </w:rPr>
        <w:t xml:space="preserve">na cor amarela de tonalidade 10 YR 7,5/14 </w:t>
      </w:r>
      <w:r w:rsidR="00D77896" w:rsidRPr="004174A8">
        <w:rPr>
          <w:rFonts w:eastAsia="Calibri" w:cstheme="minorHAnsi"/>
          <w:lang w:eastAsia="en-US"/>
        </w:rPr>
        <w:t xml:space="preserve">(padrão CONTRAN) </w:t>
      </w:r>
      <w:r w:rsidR="007E1F54" w:rsidRPr="004174A8">
        <w:rPr>
          <w:rFonts w:eastAsia="Calibri" w:cstheme="minorHAnsi"/>
          <w:lang w:eastAsia="en-US"/>
        </w:rPr>
        <w:t xml:space="preserve">e uma faixa </w:t>
      </w:r>
      <w:r w:rsidR="00D77896" w:rsidRPr="004174A8">
        <w:rPr>
          <w:rFonts w:eastAsia="Calibri" w:cstheme="minorHAnsi"/>
          <w:lang w:eastAsia="en-US"/>
        </w:rPr>
        <w:t xml:space="preserve">central </w:t>
      </w:r>
      <w:r w:rsidR="007E1F54" w:rsidRPr="004174A8">
        <w:rPr>
          <w:rFonts w:eastAsia="Calibri" w:cstheme="minorHAnsi"/>
          <w:lang w:eastAsia="en-US"/>
        </w:rPr>
        <w:t>de 1,</w:t>
      </w:r>
      <w:r w:rsidR="003D59FD" w:rsidRPr="004174A8">
        <w:rPr>
          <w:rFonts w:eastAsia="Calibri" w:cstheme="minorHAnsi"/>
          <w:lang w:eastAsia="en-US"/>
        </w:rPr>
        <w:t>4</w:t>
      </w:r>
      <w:r w:rsidR="00CA04EB" w:rsidRPr="004174A8">
        <w:rPr>
          <w:rFonts w:eastAsia="Calibri" w:cstheme="minorHAnsi"/>
          <w:lang w:eastAsia="en-US"/>
        </w:rPr>
        <w:t>0</w:t>
      </w:r>
      <w:r w:rsidR="007E1F54" w:rsidRPr="004174A8">
        <w:rPr>
          <w:rFonts w:eastAsia="Calibri" w:cstheme="minorHAnsi"/>
          <w:lang w:eastAsia="en-US"/>
        </w:rPr>
        <w:t xml:space="preserve"> m de largura na </w:t>
      </w:r>
      <w:r w:rsidR="007E1F54" w:rsidRPr="004174A8">
        <w:rPr>
          <w:rFonts w:eastAsia="Calibri" w:cstheme="minorHAnsi"/>
          <w:lang w:eastAsia="en-US"/>
        </w:rPr>
        <w:lastRenderedPageBreak/>
        <w:t>cor azul de tonalidade 5 PB 2/8</w:t>
      </w:r>
      <w:r w:rsidR="00D77896" w:rsidRPr="004174A8">
        <w:rPr>
          <w:rFonts w:eastAsia="Calibri" w:cstheme="minorHAnsi"/>
          <w:lang w:eastAsia="en-US"/>
        </w:rPr>
        <w:t xml:space="preserve"> (padrão CONTRAN)</w:t>
      </w:r>
      <w:r w:rsidR="007E1F54" w:rsidRPr="004174A8">
        <w:rPr>
          <w:rFonts w:eastAsia="Calibri" w:cstheme="minorHAnsi"/>
          <w:lang w:eastAsia="en-US"/>
        </w:rPr>
        <w:t>.</w:t>
      </w:r>
      <w:r w:rsidR="007E1F54" w:rsidRPr="00E12D0F">
        <w:rPr>
          <w:rFonts w:eastAsia="Calibri" w:cstheme="minorHAnsi"/>
          <w:lang w:eastAsia="en-US"/>
        </w:rPr>
        <w:t xml:space="preserve"> A utilização das cores deve ser feita obedecendo-se a esses critérios e ao padrão Munsell ou outro que possa substituir, desde que sigam as normas ABNT. </w:t>
      </w:r>
      <w:r w:rsidR="00CA04EB">
        <w:rPr>
          <w:rFonts w:eastAsia="Calibri" w:cstheme="minorHAnsi"/>
          <w:lang w:eastAsia="en-US"/>
        </w:rPr>
        <w:t xml:space="preserve">Os melhores detalhamentos estão especificados em projeto, devendo </w:t>
      </w:r>
      <w:r w:rsidR="003D59FD" w:rsidRPr="00E12D0F">
        <w:rPr>
          <w:rFonts w:eastAsia="Calibri" w:cstheme="minorHAnsi"/>
          <w:lang w:eastAsia="en-US"/>
        </w:rPr>
        <w:t xml:space="preserve">ser pintada toda a extensão do caminho seguro indicada </w:t>
      </w:r>
      <w:r w:rsidR="00CA04EB">
        <w:rPr>
          <w:rFonts w:eastAsia="Calibri" w:cstheme="minorHAnsi"/>
          <w:lang w:eastAsia="en-US"/>
        </w:rPr>
        <w:t>no mesmo.</w:t>
      </w:r>
      <w:r w:rsidR="003D59FD" w:rsidRPr="00E12D0F">
        <w:rPr>
          <w:rFonts w:eastAsia="Calibri" w:cstheme="minorHAnsi"/>
          <w:lang w:eastAsia="en-US"/>
        </w:rPr>
        <w:t xml:space="preserve"> </w:t>
      </w:r>
      <w:r w:rsidR="005E28DD" w:rsidRPr="00E12D0F">
        <w:rPr>
          <w:rFonts w:eastAsia="Calibri" w:cstheme="minorHAnsi"/>
          <w:lang w:eastAsia="en-US"/>
        </w:rPr>
        <w:t xml:space="preserve">Onde houverem canaletas, </w:t>
      </w:r>
      <w:r w:rsidR="00AA1FEE" w:rsidRPr="00E12D0F">
        <w:rPr>
          <w:rFonts w:eastAsia="Calibri" w:cstheme="minorHAnsi"/>
          <w:lang w:eastAsia="en-US"/>
        </w:rPr>
        <w:t xml:space="preserve">a borda amarela </w:t>
      </w:r>
      <w:r w:rsidR="005E28DD" w:rsidRPr="00E12D0F">
        <w:rPr>
          <w:rFonts w:eastAsia="Calibri" w:cstheme="minorHAnsi"/>
          <w:lang w:eastAsia="en-US"/>
        </w:rPr>
        <w:t xml:space="preserve">deverá ser feita dos dois lados da canaleta, seguindo as mesmas recomendações de tonalidade e padrão já especificados. </w:t>
      </w:r>
    </w:p>
    <w:p w14:paraId="540F86A8" w14:textId="5A45B18A" w:rsidR="004F7BF4" w:rsidRPr="00E12D0F" w:rsidRDefault="004F7BF4"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 </w:t>
      </w:r>
      <w:r w:rsidRPr="00735804">
        <w:rPr>
          <w:rFonts w:eastAsia="Calibri" w:cstheme="minorHAnsi"/>
          <w:lang w:eastAsia="en-US"/>
        </w:rPr>
        <w:t xml:space="preserve">Será executado com um caminhão para </w:t>
      </w:r>
      <w:r w:rsidR="00463181">
        <w:rPr>
          <w:rFonts w:eastAsia="Calibri" w:cstheme="minorHAnsi"/>
          <w:lang w:eastAsia="en-US"/>
        </w:rPr>
        <w:t>pintura a quente</w:t>
      </w:r>
      <w:r w:rsidRPr="00735804">
        <w:rPr>
          <w:rFonts w:eastAsia="Calibri" w:cstheme="minorHAnsi"/>
          <w:lang w:eastAsia="en-US"/>
        </w:rPr>
        <w:t>, sendo que após a sua aplicação, a área que foi aplicada a tinta deverá ser protegida durant</w:t>
      </w:r>
      <w:r w:rsidR="00011587">
        <w:rPr>
          <w:rFonts w:eastAsia="Calibri" w:cstheme="minorHAnsi"/>
          <w:lang w:eastAsia="en-US"/>
        </w:rPr>
        <w:t>e o tempo de secagem de todo trá</w:t>
      </w:r>
      <w:r w:rsidRPr="00735804">
        <w:rPr>
          <w:rFonts w:eastAsia="Calibri" w:cstheme="minorHAnsi"/>
          <w:lang w:eastAsia="en-US"/>
        </w:rPr>
        <w:t>fego de veículos bem como pedestres.</w:t>
      </w:r>
      <w:r w:rsidRPr="00E12D0F">
        <w:rPr>
          <w:rFonts w:eastAsia="Calibri" w:cstheme="minorHAnsi"/>
          <w:lang w:eastAsia="en-US"/>
        </w:rPr>
        <w:t xml:space="preserve"> </w:t>
      </w:r>
    </w:p>
    <w:p w14:paraId="72ADADD3" w14:textId="77777777" w:rsidR="004F7BF4" w:rsidRPr="00E12D0F" w:rsidRDefault="004F7BF4" w:rsidP="00E12D0F">
      <w:pPr>
        <w:spacing w:after="0" w:line="300" w:lineRule="auto"/>
        <w:ind w:firstLine="567"/>
        <w:jc w:val="both"/>
        <w:rPr>
          <w:rFonts w:eastAsia="Calibri" w:cstheme="minorHAnsi"/>
          <w:lang w:eastAsia="en-US"/>
        </w:rPr>
      </w:pPr>
      <w:r w:rsidRPr="00E12D0F">
        <w:rPr>
          <w:rFonts w:eastAsia="Calibri" w:cstheme="minorHAnsi"/>
          <w:lang w:eastAsia="en-US"/>
        </w:rPr>
        <w:t>Não deverão ser feitas aplicações de tintas em dias nublados, dias de chuva, ou quando a umidade relativa do ar for superior a 85% e o ponto de orvalho estiver acima de 2% da temperatura de aplicação das tintas.</w:t>
      </w:r>
    </w:p>
    <w:p w14:paraId="6A56C687" w14:textId="595D1BBB" w:rsidR="00D77896" w:rsidRDefault="004F7BF4" w:rsidP="00E12D0F">
      <w:pPr>
        <w:spacing w:after="0" w:line="300" w:lineRule="auto"/>
        <w:ind w:firstLine="567"/>
        <w:jc w:val="both"/>
        <w:rPr>
          <w:rFonts w:eastAsia="Calibri" w:cstheme="minorHAnsi"/>
          <w:lang w:eastAsia="en-US"/>
        </w:rPr>
      </w:pPr>
      <w:r w:rsidRPr="00E12D0F">
        <w:rPr>
          <w:rFonts w:eastAsia="Calibri" w:cstheme="minorHAnsi"/>
          <w:lang w:eastAsia="en-US"/>
        </w:rPr>
        <w:t>A tinta preparada deverá ser aplicada dentro dos limites de tempo de manuseio estabelecidos pelo fabricante, sendo rejeitadas as sobras eventualmente observadas após decorrido o referido tempo de manuseio.</w:t>
      </w:r>
      <w:r w:rsidR="00291ABD" w:rsidRPr="00E12D0F">
        <w:rPr>
          <w:rFonts w:eastAsia="Calibri" w:cstheme="minorHAnsi"/>
          <w:lang w:eastAsia="en-US"/>
        </w:rPr>
        <w:t xml:space="preserve"> A aplicação pode ser feita com rolo de lã ou trincha (verificar instruções do fabricante). </w:t>
      </w:r>
      <w:r w:rsidR="00D77896">
        <w:rPr>
          <w:rFonts w:eastAsia="Calibri" w:cstheme="minorHAnsi"/>
          <w:lang w:eastAsia="en-US"/>
        </w:rPr>
        <w:t xml:space="preserve">Para a utilização do pavimento deve ser </w:t>
      </w:r>
      <w:r w:rsidR="00453C50">
        <w:rPr>
          <w:rFonts w:eastAsia="Calibri" w:cstheme="minorHAnsi"/>
          <w:lang w:eastAsia="en-US"/>
        </w:rPr>
        <w:t>adotado o tempo mínimo de secagem da tinta especificado pelo fabricante.</w:t>
      </w:r>
    </w:p>
    <w:p w14:paraId="60006570" w14:textId="75CF27E2" w:rsidR="001E6569" w:rsidRDefault="001E6569" w:rsidP="00E12D0F">
      <w:pPr>
        <w:spacing w:after="0" w:line="300" w:lineRule="auto"/>
        <w:ind w:firstLine="567"/>
        <w:jc w:val="both"/>
        <w:rPr>
          <w:rFonts w:eastAsia="Calibri" w:cstheme="minorHAnsi"/>
          <w:lang w:eastAsia="en-US"/>
        </w:rPr>
      </w:pPr>
      <w:r w:rsidRPr="00E12D0F">
        <w:rPr>
          <w:rFonts w:eastAsia="Calibri" w:cstheme="minorHAnsi"/>
          <w:lang w:eastAsia="en-US"/>
        </w:rPr>
        <w:t xml:space="preserve">A tinta utilizada será </w:t>
      </w:r>
      <w:r w:rsidR="007E1F54" w:rsidRPr="00E12D0F">
        <w:rPr>
          <w:rFonts w:eastAsia="Calibri" w:cstheme="minorHAnsi"/>
          <w:lang w:eastAsia="en-US"/>
        </w:rPr>
        <w:t xml:space="preserve">termoplásica </w:t>
      </w:r>
      <w:r w:rsidR="00735804" w:rsidRPr="00463181">
        <w:rPr>
          <w:rFonts w:eastAsia="Calibri" w:cstheme="minorHAnsi"/>
          <w:lang w:eastAsia="en-US"/>
        </w:rPr>
        <w:t>por aspersão</w:t>
      </w:r>
      <w:r w:rsidR="00D67D68">
        <w:rPr>
          <w:rFonts w:eastAsia="Calibri" w:cstheme="minorHAnsi"/>
          <w:lang w:eastAsia="en-US"/>
        </w:rPr>
        <w:t>,</w:t>
      </w:r>
      <w:r w:rsidR="00A91314">
        <w:rPr>
          <w:rFonts w:eastAsia="Calibri" w:cstheme="minorHAnsi"/>
          <w:lang w:eastAsia="en-US"/>
        </w:rPr>
        <w:t xml:space="preserve"> com espessura de 1,5 mm,</w:t>
      </w:r>
      <w:r w:rsidR="00D67D68">
        <w:rPr>
          <w:rFonts w:eastAsia="Calibri" w:cstheme="minorHAnsi"/>
          <w:lang w:eastAsia="en-US"/>
        </w:rPr>
        <w:t xml:space="preserve"> devendo atender aos requisitos da </w:t>
      </w:r>
      <w:r w:rsidR="00D67D68">
        <w:rPr>
          <w:rFonts w:eastAsia="Calibri" w:cstheme="minorHAnsi"/>
          <w:b/>
          <w:lang w:eastAsia="en-US"/>
        </w:rPr>
        <w:t xml:space="preserve">NBR 13159: </w:t>
      </w:r>
      <w:r w:rsidR="00A044A6" w:rsidRPr="00A044A6">
        <w:rPr>
          <w:rFonts w:eastAsia="Calibri" w:cstheme="minorHAnsi"/>
          <w:b/>
          <w:lang w:eastAsia="en-US"/>
        </w:rPr>
        <w:t>Sinalização horizontal viária — Termoplástico aplicado pelo processo de aspersão</w:t>
      </w:r>
      <w:r w:rsidR="00D67D68" w:rsidRPr="00A044A6">
        <w:rPr>
          <w:rFonts w:eastAsia="Calibri" w:cstheme="minorHAnsi"/>
          <w:b/>
          <w:lang w:eastAsia="en-US"/>
        </w:rPr>
        <w:t>.</w:t>
      </w:r>
      <w:r w:rsidR="00D67D68">
        <w:rPr>
          <w:rFonts w:eastAsia="Calibri" w:cstheme="minorHAnsi"/>
          <w:b/>
          <w:lang w:eastAsia="en-US"/>
        </w:rPr>
        <w:t xml:space="preserve"> </w:t>
      </w:r>
      <w:r w:rsidR="00D67D68">
        <w:rPr>
          <w:rFonts w:eastAsia="Calibri" w:cstheme="minorHAnsi"/>
          <w:lang w:eastAsia="en-US"/>
        </w:rPr>
        <w:t>Os serviços não podem ser executados quando a temperatura ambiente estiver acima de 30°C ou inferior a 3°C, e quando tiver ocorrido chuva 2 horas antes da aplicação. A temperatura de aplicação do material termoplástico não deve ser inferior a 165°C e superior a 180°C.</w:t>
      </w:r>
      <w:r w:rsidR="00483386" w:rsidRPr="00E12D0F">
        <w:rPr>
          <w:rFonts w:eastAsia="Calibri" w:cstheme="minorHAnsi"/>
          <w:lang w:eastAsia="en-US"/>
        </w:rPr>
        <w:t xml:space="preserve"> </w:t>
      </w:r>
      <w:r w:rsidR="00376360">
        <w:rPr>
          <w:rFonts w:eastAsia="Calibri" w:cstheme="minorHAnsi"/>
          <w:lang w:eastAsia="en-US"/>
        </w:rPr>
        <w:t xml:space="preserve">Imediatamente após a aplicação do termoplástico, as microesferas de vidro de acordo com a </w:t>
      </w:r>
      <w:r w:rsidR="00376360">
        <w:rPr>
          <w:rFonts w:eastAsia="Calibri" w:cstheme="minorHAnsi"/>
          <w:b/>
          <w:lang w:eastAsia="en-US"/>
        </w:rPr>
        <w:t xml:space="preserve">NBR 6831: </w:t>
      </w:r>
      <w:r w:rsidR="00A044A6" w:rsidRPr="00A044A6">
        <w:rPr>
          <w:rFonts w:eastAsia="Calibri" w:cstheme="minorHAnsi"/>
          <w:b/>
          <w:lang w:eastAsia="en-US"/>
        </w:rPr>
        <w:t xml:space="preserve">Sinalização horizontal viária </w:t>
      </w:r>
      <w:r w:rsidR="00C03331">
        <w:rPr>
          <w:rFonts w:eastAsia="Calibri" w:cstheme="minorHAnsi"/>
          <w:b/>
          <w:lang w:eastAsia="en-US"/>
        </w:rPr>
        <w:t>–</w:t>
      </w:r>
      <w:r w:rsidR="00A044A6" w:rsidRPr="00A044A6">
        <w:rPr>
          <w:rFonts w:eastAsia="Calibri" w:cstheme="minorHAnsi"/>
          <w:b/>
          <w:lang w:eastAsia="en-US"/>
        </w:rPr>
        <w:t xml:space="preserve"> Microesferas de vidro </w:t>
      </w:r>
      <w:r w:rsidR="00D3708C">
        <w:rPr>
          <w:rFonts w:eastAsia="Calibri" w:cstheme="minorHAnsi"/>
          <w:b/>
          <w:lang w:eastAsia="en-US"/>
        </w:rPr>
        <w:t>–</w:t>
      </w:r>
      <w:r w:rsidR="00A044A6" w:rsidRPr="00A044A6">
        <w:rPr>
          <w:rFonts w:eastAsia="Calibri" w:cstheme="minorHAnsi"/>
          <w:b/>
          <w:lang w:eastAsia="en-US"/>
        </w:rPr>
        <w:t xml:space="preserve"> Requisitos</w:t>
      </w:r>
      <w:r w:rsidR="00D3708C" w:rsidRPr="00D3708C">
        <w:rPr>
          <w:rFonts w:eastAsia="Calibri" w:cstheme="minorHAnsi"/>
          <w:lang w:eastAsia="en-US"/>
        </w:rPr>
        <w:t>, deverão ser borrifadas</w:t>
      </w:r>
      <w:r w:rsidR="00376360" w:rsidRPr="00D3708C">
        <w:rPr>
          <w:rFonts w:eastAsia="Calibri" w:cstheme="minorHAnsi"/>
          <w:lang w:eastAsia="en-US"/>
        </w:rPr>
        <w:t xml:space="preserve"> </w:t>
      </w:r>
      <w:r w:rsidR="00D3708C" w:rsidRPr="00D3708C">
        <w:rPr>
          <w:rFonts w:eastAsia="Calibri" w:cstheme="minorHAnsi"/>
          <w:lang w:eastAsia="en-US"/>
        </w:rPr>
        <w:t>e do</w:t>
      </w:r>
      <w:r w:rsidR="00D3708C">
        <w:rPr>
          <w:rFonts w:eastAsia="Calibri" w:cstheme="minorHAnsi"/>
          <w:b/>
          <w:lang w:eastAsia="en-US"/>
        </w:rPr>
        <w:t xml:space="preserve"> </w:t>
      </w:r>
      <w:r w:rsidR="00376360">
        <w:rPr>
          <w:rFonts w:eastAsia="Calibri" w:cstheme="minorHAnsi"/>
          <w:lang w:eastAsia="en-US"/>
        </w:rPr>
        <w:t xml:space="preserve">tipo </w:t>
      </w:r>
      <w:r w:rsidR="00453C50">
        <w:rPr>
          <w:rFonts w:eastAsia="Calibri" w:cstheme="minorHAnsi"/>
          <w:lang w:eastAsia="en-US"/>
        </w:rPr>
        <w:t>II-A</w:t>
      </w:r>
      <w:r w:rsidR="00376360">
        <w:rPr>
          <w:rFonts w:eastAsia="Calibri" w:cstheme="minorHAnsi"/>
          <w:lang w:eastAsia="en-US"/>
        </w:rPr>
        <w:t xml:space="preserve">. </w:t>
      </w:r>
      <w:r w:rsidR="00483386" w:rsidRPr="00E12D0F">
        <w:rPr>
          <w:rFonts w:eastAsia="Calibri" w:cstheme="minorHAnsi"/>
          <w:lang w:eastAsia="en-US"/>
        </w:rPr>
        <w:t>Deve-se prever a aplicação de solventes</w:t>
      </w:r>
      <w:r w:rsidR="00453C50">
        <w:rPr>
          <w:rFonts w:eastAsia="Calibri" w:cstheme="minorHAnsi"/>
          <w:lang w:eastAsia="en-US"/>
        </w:rPr>
        <w:t xml:space="preserve"> quando orientado pelo fabricante da tinta</w:t>
      </w:r>
      <w:r w:rsidR="00483386" w:rsidRPr="00E12D0F">
        <w:rPr>
          <w:rFonts w:eastAsia="Calibri" w:cstheme="minorHAnsi"/>
          <w:lang w:eastAsia="en-US"/>
        </w:rPr>
        <w:t>.</w:t>
      </w:r>
    </w:p>
    <w:p w14:paraId="56A01D3C" w14:textId="53E82A98" w:rsidR="00EA2DE5" w:rsidRDefault="00EA2DE5" w:rsidP="00E12D0F">
      <w:pPr>
        <w:spacing w:after="0" w:line="300" w:lineRule="auto"/>
        <w:ind w:firstLine="567"/>
        <w:jc w:val="both"/>
        <w:rPr>
          <w:rFonts w:eastAsia="Calibri" w:cstheme="minorHAnsi"/>
          <w:b/>
          <w:lang w:eastAsia="en-US"/>
        </w:rPr>
      </w:pPr>
      <w:r>
        <w:rPr>
          <w:rFonts w:eastAsia="Calibri" w:cstheme="minorHAnsi"/>
          <w:lang w:eastAsia="en-US"/>
        </w:rPr>
        <w:t xml:space="preserve">O fornecedor ou fabricante do termoplástico deve ser responsável pela realização dos ensaios e testes que comprovem o cumprimento das premissas da norma </w:t>
      </w:r>
      <w:r>
        <w:rPr>
          <w:rFonts w:eastAsia="Calibri" w:cstheme="minorHAnsi"/>
          <w:b/>
          <w:lang w:eastAsia="en-US"/>
        </w:rPr>
        <w:t xml:space="preserve">NBR 13159. </w:t>
      </w:r>
    </w:p>
    <w:p w14:paraId="180FEC17" w14:textId="0D95E779" w:rsidR="00376360" w:rsidRDefault="00376360" w:rsidP="00E12D0F">
      <w:pPr>
        <w:spacing w:after="0" w:line="300" w:lineRule="auto"/>
        <w:ind w:firstLine="567"/>
        <w:jc w:val="both"/>
        <w:rPr>
          <w:rFonts w:eastAsia="Calibri" w:cstheme="minorHAnsi"/>
          <w:lang w:eastAsia="en-US"/>
        </w:rPr>
      </w:pPr>
      <w:r>
        <w:rPr>
          <w:rFonts w:eastAsia="Calibri" w:cstheme="minorHAnsi"/>
          <w:lang w:eastAsia="en-US"/>
        </w:rPr>
        <w:t xml:space="preserve">O serviço só será aceito </w:t>
      </w:r>
      <w:r w:rsidR="00FA1EA6">
        <w:rPr>
          <w:rFonts w:eastAsia="Calibri" w:cstheme="minorHAnsi"/>
          <w:lang w:eastAsia="en-US"/>
        </w:rPr>
        <w:t xml:space="preserve">pela Fiscalização </w:t>
      </w:r>
      <w:r>
        <w:rPr>
          <w:rFonts w:eastAsia="Calibri" w:cstheme="minorHAnsi"/>
          <w:lang w:eastAsia="en-US"/>
        </w:rPr>
        <w:t>como executado desde que atendam simultaneamente às exigências de materiais, execução e garantias da forma a seguir:</w:t>
      </w:r>
    </w:p>
    <w:p w14:paraId="4DB69443" w14:textId="71EED69F" w:rsidR="00376360" w:rsidRPr="00376360" w:rsidRDefault="00376360" w:rsidP="00453C50">
      <w:pPr>
        <w:pStyle w:val="PargrafodaLista"/>
        <w:numPr>
          <w:ilvl w:val="0"/>
          <w:numId w:val="36"/>
        </w:numPr>
        <w:spacing w:line="300" w:lineRule="auto"/>
        <w:rPr>
          <w:rFonts w:eastAsia="Calibri" w:cstheme="minorHAnsi"/>
          <w:lang w:eastAsia="en-US"/>
        </w:rPr>
      </w:pPr>
      <w:r>
        <w:rPr>
          <w:rFonts w:asciiTheme="minorHAnsi" w:eastAsia="Calibri" w:hAnsiTheme="minorHAnsi" w:cstheme="minorHAnsi"/>
          <w:sz w:val="22"/>
          <w:lang w:eastAsia="en-US"/>
        </w:rPr>
        <w:t>Materiais: Atender todas as normas técnicas correspondentes</w:t>
      </w:r>
      <w:r w:rsidR="00F70FD6">
        <w:rPr>
          <w:rFonts w:asciiTheme="minorHAnsi" w:eastAsia="Calibri" w:hAnsiTheme="minorHAnsi" w:cstheme="minorHAnsi"/>
          <w:sz w:val="22"/>
          <w:lang w:eastAsia="en-US"/>
        </w:rPr>
        <w:t xml:space="preserve"> citadas acima</w:t>
      </w:r>
      <w:r>
        <w:rPr>
          <w:rFonts w:asciiTheme="minorHAnsi" w:eastAsia="Calibri" w:hAnsiTheme="minorHAnsi" w:cstheme="minorHAnsi"/>
          <w:sz w:val="22"/>
          <w:lang w:eastAsia="en-US"/>
        </w:rPr>
        <w:t>;</w:t>
      </w:r>
    </w:p>
    <w:p w14:paraId="4054EBFE" w14:textId="1A5BA360" w:rsidR="00376360" w:rsidRPr="00F70FD6" w:rsidRDefault="00376360" w:rsidP="00453C50">
      <w:pPr>
        <w:pStyle w:val="PargrafodaLista"/>
        <w:numPr>
          <w:ilvl w:val="0"/>
          <w:numId w:val="36"/>
        </w:numPr>
        <w:spacing w:line="300" w:lineRule="auto"/>
        <w:rPr>
          <w:rFonts w:eastAsia="Calibri" w:cstheme="minorHAnsi"/>
          <w:lang w:eastAsia="en-US"/>
        </w:rPr>
      </w:pPr>
      <w:r w:rsidRPr="00F70FD6">
        <w:rPr>
          <w:rFonts w:asciiTheme="minorHAnsi" w:eastAsia="Calibri" w:hAnsiTheme="minorHAnsi" w:cstheme="minorHAnsi"/>
          <w:sz w:val="22"/>
          <w:lang w:eastAsia="en-US"/>
        </w:rPr>
        <w:t>Execução:</w:t>
      </w:r>
      <w:r w:rsidR="00453C50" w:rsidRPr="00F70FD6">
        <w:rPr>
          <w:rFonts w:asciiTheme="minorHAnsi" w:eastAsia="Calibri" w:hAnsiTheme="minorHAnsi" w:cstheme="minorHAnsi"/>
          <w:sz w:val="22"/>
          <w:lang w:eastAsia="en-US"/>
        </w:rPr>
        <w:t xml:space="preserve"> </w:t>
      </w:r>
      <w:r w:rsidR="00C17FD2" w:rsidRPr="00F70FD6">
        <w:rPr>
          <w:rFonts w:asciiTheme="minorHAnsi" w:eastAsia="Calibri" w:hAnsiTheme="minorHAnsi" w:cstheme="minorHAnsi"/>
          <w:sz w:val="22"/>
          <w:lang w:eastAsia="en-US"/>
        </w:rPr>
        <w:t>A sinalizaç</w:t>
      </w:r>
      <w:r w:rsidR="00F70FD6">
        <w:rPr>
          <w:rFonts w:asciiTheme="minorHAnsi" w:eastAsia="Calibri" w:hAnsiTheme="minorHAnsi" w:cstheme="minorHAnsi"/>
          <w:sz w:val="22"/>
          <w:lang w:eastAsia="en-US"/>
        </w:rPr>
        <w:t>ão horizontal deve garantir aderência e alto teor de cobertura. Qualquer alteração na sua integridade por falhas de aplicação, a Contratada</w:t>
      </w:r>
      <w:r w:rsidR="00D3708C">
        <w:rPr>
          <w:rFonts w:asciiTheme="minorHAnsi" w:eastAsia="Calibri" w:hAnsiTheme="minorHAnsi" w:cstheme="minorHAnsi"/>
          <w:sz w:val="22"/>
          <w:lang w:eastAsia="en-US"/>
        </w:rPr>
        <w:t xml:space="preserve"> deverá</w:t>
      </w:r>
      <w:r w:rsidR="00F70FD6">
        <w:rPr>
          <w:rFonts w:asciiTheme="minorHAnsi" w:eastAsia="Calibri" w:hAnsiTheme="minorHAnsi" w:cstheme="minorHAnsi"/>
          <w:sz w:val="22"/>
          <w:lang w:eastAsia="en-US"/>
        </w:rPr>
        <w:t>, neste caso, responsabilizar-se por refazer o trecho,</w:t>
      </w:r>
      <w:r w:rsidR="005B1BCC">
        <w:rPr>
          <w:rFonts w:asciiTheme="minorHAnsi" w:eastAsia="Calibri" w:hAnsiTheme="minorHAnsi" w:cstheme="minorHAnsi"/>
          <w:sz w:val="22"/>
          <w:lang w:eastAsia="en-US"/>
        </w:rPr>
        <w:t xml:space="preserve"> sem ônus adicional para a EMAP;</w:t>
      </w:r>
    </w:p>
    <w:p w14:paraId="504CFF18" w14:textId="318A8A28" w:rsidR="00376360" w:rsidRPr="00013E57" w:rsidRDefault="00376360" w:rsidP="00453C50">
      <w:pPr>
        <w:pStyle w:val="PargrafodaLista"/>
        <w:numPr>
          <w:ilvl w:val="0"/>
          <w:numId w:val="36"/>
        </w:numPr>
        <w:spacing w:line="300" w:lineRule="auto"/>
        <w:rPr>
          <w:rFonts w:eastAsia="Calibri" w:cstheme="minorHAnsi"/>
          <w:lang w:eastAsia="en-US"/>
        </w:rPr>
      </w:pPr>
      <w:r>
        <w:rPr>
          <w:rFonts w:asciiTheme="minorHAnsi" w:eastAsia="Calibri" w:hAnsiTheme="minorHAnsi" w:cstheme="minorHAnsi"/>
          <w:sz w:val="22"/>
          <w:lang w:eastAsia="en-US"/>
        </w:rPr>
        <w:t xml:space="preserve">Garantias: O serviço implantado deve ser garantido contra perda da retro-refletividade ao longo da sua vida útil acima do limite estabelecido </w:t>
      </w:r>
      <w:r w:rsidR="00453C50">
        <w:rPr>
          <w:rFonts w:asciiTheme="minorHAnsi" w:eastAsia="Calibri" w:hAnsiTheme="minorHAnsi" w:cstheme="minorHAnsi"/>
          <w:sz w:val="22"/>
          <w:lang w:eastAsia="en-US"/>
        </w:rPr>
        <w:t xml:space="preserve">na norma </w:t>
      </w:r>
      <w:r w:rsidR="00453C50" w:rsidRPr="00496B7B">
        <w:rPr>
          <w:rFonts w:asciiTheme="minorHAnsi" w:eastAsia="Calibri" w:hAnsiTheme="minorHAnsi" w:cstheme="minorHAnsi"/>
          <w:b/>
          <w:sz w:val="22"/>
          <w:lang w:eastAsia="en-US"/>
        </w:rPr>
        <w:t>NBR 14.723 - Sinalização horizontal viária</w:t>
      </w:r>
      <w:r w:rsidRPr="00496B7B">
        <w:rPr>
          <w:rFonts w:asciiTheme="minorHAnsi" w:eastAsia="Calibri" w:hAnsiTheme="minorHAnsi" w:cstheme="minorHAnsi"/>
          <w:b/>
          <w:sz w:val="22"/>
          <w:lang w:eastAsia="en-US"/>
        </w:rPr>
        <w:t>.</w:t>
      </w:r>
    </w:p>
    <w:p w14:paraId="4F3209BF" w14:textId="77777777" w:rsidR="00013E57" w:rsidRPr="004C560C" w:rsidRDefault="00013E57" w:rsidP="00013E57">
      <w:pPr>
        <w:pStyle w:val="PargrafodaLista"/>
        <w:spacing w:line="300" w:lineRule="auto"/>
        <w:ind w:left="1287"/>
        <w:rPr>
          <w:rFonts w:eastAsia="Calibri" w:cstheme="minorHAnsi"/>
          <w:lang w:eastAsia="en-US"/>
        </w:rPr>
      </w:pPr>
    </w:p>
    <w:tbl>
      <w:tblPr>
        <w:tblStyle w:val="SombreamentoMdio21"/>
        <w:tblW w:w="0" w:type="auto"/>
        <w:tblLook w:val="04A0" w:firstRow="1" w:lastRow="0" w:firstColumn="1" w:lastColumn="0" w:noHBand="0" w:noVBand="1"/>
      </w:tblPr>
      <w:tblGrid>
        <w:gridCol w:w="9071"/>
      </w:tblGrid>
      <w:tr w:rsidR="00BE27AF" w:rsidRPr="00E12D0F" w14:paraId="283B9D39" w14:textId="77777777" w:rsidTr="00BC7AF9">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14:paraId="1AA788E6" w14:textId="77777777" w:rsidR="00BE27AF" w:rsidRPr="00E12D0F" w:rsidRDefault="00BE27AF" w:rsidP="00E12D0F">
            <w:pPr>
              <w:numPr>
                <w:ilvl w:val="0"/>
                <w:numId w:val="9"/>
              </w:numPr>
              <w:spacing w:line="300" w:lineRule="auto"/>
              <w:contextualSpacing/>
              <w:outlineLvl w:val="0"/>
              <w:rPr>
                <w:rFonts w:cstheme="minorHAnsi"/>
              </w:rPr>
            </w:pPr>
            <w:bookmarkStart w:id="57" w:name="_Toc440612534"/>
            <w:bookmarkStart w:id="58" w:name="_Toc58240797"/>
            <w:r w:rsidRPr="00E12D0F">
              <w:rPr>
                <w:rFonts w:cstheme="minorHAnsi"/>
              </w:rPr>
              <w:t>LIMPEZA FINAL DA OBRA</w:t>
            </w:r>
            <w:bookmarkEnd w:id="57"/>
            <w:bookmarkEnd w:id="58"/>
          </w:p>
        </w:tc>
      </w:tr>
    </w:tbl>
    <w:p w14:paraId="120B59FE" w14:textId="77777777" w:rsidR="00BE27AF" w:rsidRPr="00E12D0F" w:rsidRDefault="00BE27AF" w:rsidP="00E12D0F">
      <w:pPr>
        <w:tabs>
          <w:tab w:val="left" w:pos="567"/>
        </w:tabs>
        <w:spacing w:after="0" w:line="300" w:lineRule="auto"/>
        <w:ind w:firstLine="567"/>
        <w:jc w:val="both"/>
        <w:rPr>
          <w:rFonts w:eastAsia="Times New Roman" w:cstheme="minorHAnsi"/>
          <w:lang w:eastAsia="en-US"/>
        </w:rPr>
      </w:pPr>
    </w:p>
    <w:p w14:paraId="58882749" w14:textId="69597010" w:rsidR="00BE27AF"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 xml:space="preserve">A </w:t>
      </w:r>
      <w:r w:rsidR="005024BA" w:rsidRPr="00E12D0F">
        <w:rPr>
          <w:rFonts w:eastAsia="Times New Roman" w:cstheme="minorHAnsi"/>
        </w:rPr>
        <w:t>Contratada</w:t>
      </w:r>
      <w:r w:rsidRPr="00E12D0F">
        <w:rPr>
          <w:rFonts w:eastAsia="Times New Roman" w:cstheme="minorHAnsi"/>
        </w:rPr>
        <w:t xml:space="preserve"> somente iniciará a desmobilização da obra após a conclusão de todos os serviços. Todas as instalações provisórias deverão ser desmontadas e retiradas do local ao término dos serviços, quando convier a </w:t>
      </w:r>
      <w:r w:rsidR="005024BA" w:rsidRPr="00E12D0F">
        <w:rPr>
          <w:rFonts w:eastAsia="Times New Roman" w:cstheme="minorHAnsi"/>
        </w:rPr>
        <w:t>EMAP</w:t>
      </w:r>
      <w:r w:rsidRPr="00E12D0F">
        <w:rPr>
          <w:rFonts w:eastAsia="Times New Roman" w:cstheme="minorHAnsi"/>
        </w:rPr>
        <w:t>.</w:t>
      </w:r>
      <w:r w:rsidR="00E62153" w:rsidRPr="00E12D0F">
        <w:rPr>
          <w:rFonts w:eastAsia="Times New Roman" w:cstheme="minorHAnsi"/>
        </w:rPr>
        <w:t xml:space="preserve"> A desmobilização será em caminhão Munck.</w:t>
      </w:r>
    </w:p>
    <w:p w14:paraId="7A57F654" w14:textId="77777777" w:rsidR="00BE27AF"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 xml:space="preserve">A </w:t>
      </w:r>
      <w:r w:rsidR="005024BA" w:rsidRPr="00E12D0F">
        <w:rPr>
          <w:rFonts w:eastAsia="Times New Roman" w:cstheme="minorHAnsi"/>
        </w:rPr>
        <w:t>Contratada</w:t>
      </w:r>
      <w:r w:rsidRPr="00E12D0F">
        <w:rPr>
          <w:rFonts w:eastAsia="Times New Roman" w:cstheme="minorHAnsi"/>
        </w:rPr>
        <w:t xml:space="preserve"> só poderá entregar os serviços após a autorização da </w:t>
      </w:r>
      <w:r w:rsidR="005024BA" w:rsidRPr="00E12D0F">
        <w:rPr>
          <w:rFonts w:eastAsia="Times New Roman" w:cstheme="minorHAnsi"/>
        </w:rPr>
        <w:t>Fiscalização</w:t>
      </w:r>
      <w:r w:rsidRPr="00E12D0F">
        <w:rPr>
          <w:rFonts w:eastAsia="Times New Roman" w:cstheme="minorHAnsi"/>
        </w:rPr>
        <w:t xml:space="preserve">, que dará o parecer final sobre o trabalho realizado. Será feita uma verificação no funcionamento de todas as instalações, peças e toda obra, e qualquer item que seja considerado deficiente, será substituído ou corrigido pela </w:t>
      </w:r>
      <w:r w:rsidR="005024BA" w:rsidRPr="00E12D0F">
        <w:rPr>
          <w:rFonts w:eastAsia="Times New Roman" w:cstheme="minorHAnsi"/>
        </w:rPr>
        <w:t>Contratada</w:t>
      </w:r>
      <w:r w:rsidRPr="00E12D0F">
        <w:rPr>
          <w:rFonts w:eastAsia="Times New Roman" w:cstheme="minorHAnsi"/>
        </w:rPr>
        <w:t>.</w:t>
      </w:r>
    </w:p>
    <w:p w14:paraId="366A8538" w14:textId="1E1C9B33" w:rsidR="00A526A1"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 xml:space="preserve">A </w:t>
      </w:r>
      <w:r w:rsidR="005024BA" w:rsidRPr="00E12D0F">
        <w:rPr>
          <w:rFonts w:eastAsia="Times New Roman" w:cstheme="minorHAnsi"/>
        </w:rPr>
        <w:t>Contratada</w:t>
      </w:r>
      <w:r w:rsidRPr="00E12D0F">
        <w:rPr>
          <w:rFonts w:eastAsia="Times New Roman" w:cstheme="minorHAnsi"/>
        </w:rPr>
        <w:t xml:space="preserve"> deve executar a recomposição, nas condições originais, de todos os locais de trabalho que foram danificados.</w:t>
      </w:r>
      <w:r w:rsidR="00A526A1">
        <w:rPr>
          <w:rFonts w:eastAsia="Times New Roman" w:cstheme="minorHAnsi"/>
        </w:rPr>
        <w:t xml:space="preserve"> O</w:t>
      </w:r>
      <w:r w:rsidR="00A526A1" w:rsidRPr="00E12D0F">
        <w:rPr>
          <w:rFonts w:eastAsia="Times New Roman" w:cstheme="minorHAnsi"/>
        </w:rPr>
        <w:t>s tapumes serão desmontados e disponibilizados à EMAP, sem ônus adicionais para a EMAP.</w:t>
      </w:r>
    </w:p>
    <w:p w14:paraId="4A407EC3" w14:textId="77777777" w:rsidR="00BE27AF" w:rsidRPr="00E12D0F" w:rsidRDefault="00BE27AF" w:rsidP="00E12D0F">
      <w:pPr>
        <w:tabs>
          <w:tab w:val="left" w:pos="0"/>
          <w:tab w:val="left" w:pos="851"/>
        </w:tabs>
        <w:spacing w:after="0" w:line="300" w:lineRule="auto"/>
        <w:ind w:firstLine="567"/>
        <w:contextualSpacing/>
        <w:jc w:val="both"/>
        <w:rPr>
          <w:rFonts w:eastAsia="Times New Roman" w:cstheme="minorHAnsi"/>
        </w:rPr>
      </w:pPr>
      <w:r w:rsidRPr="00E12D0F">
        <w:rPr>
          <w:rFonts w:eastAsia="Times New Roman" w:cstheme="minorHAnsi"/>
        </w:rPr>
        <w:t xml:space="preserve">Todo o entulho e restos de materiais deverão ser retirados do local, às expensas da </w:t>
      </w:r>
      <w:r w:rsidR="005024BA" w:rsidRPr="00E12D0F">
        <w:rPr>
          <w:rFonts w:eastAsia="Times New Roman" w:cstheme="minorHAnsi"/>
        </w:rPr>
        <w:t>Contratada</w:t>
      </w:r>
      <w:r w:rsidRPr="00E12D0F">
        <w:rPr>
          <w:rFonts w:eastAsia="Times New Roman" w:cstheme="minorHAnsi"/>
        </w:rPr>
        <w:t>.</w:t>
      </w:r>
    </w:p>
    <w:p w14:paraId="274BD8E8" w14:textId="77777777" w:rsidR="00BE27AF"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 xml:space="preserve">A </w:t>
      </w:r>
      <w:r w:rsidR="005024BA" w:rsidRPr="00E12D0F">
        <w:rPr>
          <w:rFonts w:eastAsia="Times New Roman" w:cstheme="minorHAnsi"/>
        </w:rPr>
        <w:t>Contratada</w:t>
      </w:r>
      <w:r w:rsidRPr="00E12D0F">
        <w:rPr>
          <w:rFonts w:eastAsia="Times New Roman" w:cstheme="minorHAnsi"/>
        </w:rPr>
        <w:t xml:space="preserve"> deverá entregar a obra em perfeito estado de limpeza e organização, devendo apresentar todas as suas estruturas em perfeitas condições de prosseguimento da obra.</w:t>
      </w:r>
    </w:p>
    <w:p w14:paraId="23CCFC7F" w14:textId="77777777" w:rsidR="00BE27AF"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Deverão ser devidamente removidos da obra todos os materiais e equipamentos, assim como as peças remanescentes e sobras utilizáveis de materiais, ferramentas e acessórios.</w:t>
      </w:r>
    </w:p>
    <w:p w14:paraId="09FF612B" w14:textId="77777777" w:rsidR="00BE27AF"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Deverá ser realizada a remoção de todo o entulho da obra, deixando-a completamente desimpedida de todos os resíduos, bem como cuidadosamente varridos os seus acessos.</w:t>
      </w:r>
    </w:p>
    <w:p w14:paraId="253F579C" w14:textId="77777777" w:rsidR="001C2424" w:rsidRPr="00E12D0F" w:rsidRDefault="00BE27AF" w:rsidP="00E12D0F">
      <w:pPr>
        <w:spacing w:after="0" w:line="300" w:lineRule="auto"/>
        <w:ind w:firstLine="567"/>
        <w:contextualSpacing/>
        <w:jc w:val="both"/>
        <w:rPr>
          <w:rFonts w:eastAsia="Times New Roman" w:cstheme="minorHAnsi"/>
        </w:rPr>
      </w:pPr>
      <w:r w:rsidRPr="00E12D0F">
        <w:rPr>
          <w:rFonts w:eastAsia="Times New Roman" w:cstheme="minorHAnsi"/>
        </w:rPr>
        <w:t>A limpeza dos elementos deverá ser realizada de modo a não danificar outras partes ou componentes da edificação, utilizando-se produtos que não prejudiquem as superfícies a serem l</w:t>
      </w:r>
      <w:r w:rsidR="00433943" w:rsidRPr="00E12D0F">
        <w:rPr>
          <w:rFonts w:eastAsia="Times New Roman" w:cstheme="minorHAnsi"/>
        </w:rPr>
        <w:t>impas.</w:t>
      </w:r>
    </w:p>
    <w:sectPr w:rsidR="001C2424" w:rsidRPr="00E12D0F" w:rsidSect="00624C46">
      <w:headerReference w:type="default" r:id="rId22"/>
      <w:headerReference w:type="first" r:id="rId23"/>
      <w:pgSz w:w="11906" w:h="16838"/>
      <w:pgMar w:top="1418" w:right="1134" w:bottom="1134" w:left="1701" w:header="709" w:footer="227"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FE5F7F" w14:textId="77777777" w:rsidR="00F8739E" w:rsidRDefault="00F8739E" w:rsidP="00E04455">
      <w:pPr>
        <w:spacing w:after="0" w:line="240" w:lineRule="auto"/>
      </w:pPr>
      <w:r>
        <w:separator/>
      </w:r>
    </w:p>
  </w:endnote>
  <w:endnote w:type="continuationSeparator" w:id="0">
    <w:p w14:paraId="50897437" w14:textId="77777777" w:rsidR="00F8739E" w:rsidRDefault="00F8739E" w:rsidP="00E04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6FA699" w14:textId="483F85A4" w:rsidR="00F8739E" w:rsidRDefault="00F8739E">
    <w:pPr>
      <w:pStyle w:val="Rodap"/>
      <w:jc w:val="right"/>
    </w:pPr>
  </w:p>
  <w:p w14:paraId="161FA106" w14:textId="47AD79C4" w:rsidR="00F8739E" w:rsidRDefault="00F8739E">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BEB4BC" w14:textId="56F173D1" w:rsidR="00F8739E" w:rsidRDefault="00F8739E">
    <w:pPr>
      <w:pStyle w:val="Rodap"/>
      <w:jc w:val="right"/>
    </w:pPr>
  </w:p>
  <w:p w14:paraId="58DC296C" w14:textId="77777777" w:rsidR="00F8739E" w:rsidRDefault="00F8739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BD7B5C" w14:textId="77777777" w:rsidR="00F8739E" w:rsidRDefault="00F8739E" w:rsidP="00E04455">
      <w:pPr>
        <w:spacing w:after="0" w:line="240" w:lineRule="auto"/>
      </w:pPr>
      <w:r>
        <w:separator/>
      </w:r>
    </w:p>
  </w:footnote>
  <w:footnote w:type="continuationSeparator" w:id="0">
    <w:p w14:paraId="66B02FD7" w14:textId="77777777" w:rsidR="00F8739E" w:rsidRDefault="00F8739E" w:rsidP="00E04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257" w:type="dxa"/>
      <w:tblInd w:w="102" w:type="dxa"/>
      <w:tblLook w:val="04A0" w:firstRow="1" w:lastRow="0" w:firstColumn="1" w:lastColumn="0" w:noHBand="0" w:noVBand="1"/>
    </w:tblPr>
    <w:tblGrid>
      <w:gridCol w:w="2813"/>
      <w:gridCol w:w="2738"/>
      <w:gridCol w:w="1012"/>
      <w:gridCol w:w="1003"/>
      <w:gridCol w:w="691"/>
    </w:tblGrid>
    <w:tr w:rsidR="00F8739E" w:rsidRPr="00F03B61" w14:paraId="559760E6" w14:textId="77777777" w:rsidTr="00F8739E">
      <w:trPr>
        <w:trHeight w:val="256"/>
      </w:trPr>
      <w:tc>
        <w:tcPr>
          <w:tcW w:w="2830" w:type="dxa"/>
          <w:vMerge w:val="restart"/>
          <w:tcBorders>
            <w:right w:val="single" w:sz="4" w:space="0" w:color="auto"/>
          </w:tcBorders>
          <w:vAlign w:val="center"/>
        </w:tcPr>
        <w:p w14:paraId="275FBB3E" w14:textId="3DA97A5A" w:rsidR="00F8739E" w:rsidRPr="00F03B61" w:rsidRDefault="00F8739E" w:rsidP="00F8739E">
          <w:pPr>
            <w:pStyle w:val="Cabealho"/>
            <w:jc w:val="center"/>
            <w:rPr>
              <w:rFonts w:cstheme="minorHAnsi"/>
            </w:rPr>
          </w:pPr>
          <w:r w:rsidRPr="00F03B61">
            <w:rPr>
              <w:rFonts w:cstheme="minorHAnsi"/>
              <w:sz w:val="16"/>
              <w:szCs w:val="16"/>
            </w:rPr>
            <w:object w:dxaOrig="2025" w:dyaOrig="748" w14:anchorId="038BF2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95pt;height:45.8pt" o:ole="">
                <v:imagedata r:id="rId1" o:title=""/>
              </v:shape>
              <o:OLEObject Type="Embed" ProgID="CorelPHOTOPAINT.Image.16" ShapeID="_x0000_i1025" DrawAspect="Content" ObjectID="_1668853525" r:id="rId2"/>
            </w:object>
          </w:r>
        </w:p>
      </w:tc>
      <w:tc>
        <w:tcPr>
          <w:tcW w:w="5427" w:type="dxa"/>
          <w:gridSpan w:val="4"/>
          <w:tcBorders>
            <w:top w:val="single" w:sz="4" w:space="0" w:color="auto"/>
            <w:left w:val="single" w:sz="4" w:space="0" w:color="auto"/>
            <w:bottom w:val="nil"/>
            <w:right w:val="single" w:sz="4" w:space="0" w:color="auto"/>
          </w:tcBorders>
          <w:shd w:val="clear" w:color="auto" w:fill="FFFFFF" w:themeFill="background1"/>
        </w:tcPr>
        <w:p w14:paraId="1E9F0534" w14:textId="74054A85" w:rsidR="00F8739E" w:rsidRPr="00F03B61" w:rsidRDefault="00F8739E" w:rsidP="00F8739E">
          <w:pPr>
            <w:jc w:val="center"/>
            <w:rPr>
              <w:rFonts w:cstheme="minorHAnsi"/>
            </w:rPr>
          </w:pPr>
          <w:r w:rsidRPr="00F03B61">
            <w:rPr>
              <w:rFonts w:cstheme="minorHAnsi"/>
              <w:b/>
              <w:bCs/>
            </w:rPr>
            <w:t>EMPRESA MARANHENSE DE ADMINISTRAÇÃO PORTUÁRIA</w:t>
          </w:r>
        </w:p>
      </w:tc>
    </w:tr>
    <w:tr w:rsidR="00F8739E" w:rsidRPr="00F03B61" w14:paraId="0E5E87E3" w14:textId="77777777" w:rsidTr="00F8739E">
      <w:trPr>
        <w:trHeight w:val="138"/>
      </w:trPr>
      <w:tc>
        <w:tcPr>
          <w:tcW w:w="2830" w:type="dxa"/>
          <w:vMerge/>
          <w:tcBorders>
            <w:right w:val="single" w:sz="4" w:space="0" w:color="auto"/>
          </w:tcBorders>
        </w:tcPr>
        <w:p w14:paraId="2B6D3C8F" w14:textId="77777777" w:rsidR="00F8739E" w:rsidRPr="00F03B61" w:rsidRDefault="00F8739E" w:rsidP="00F8739E">
          <w:pPr>
            <w:pStyle w:val="Cabealho"/>
            <w:rPr>
              <w:rFonts w:cstheme="minorHAnsi"/>
            </w:rPr>
          </w:pPr>
        </w:p>
      </w:tc>
      <w:tc>
        <w:tcPr>
          <w:tcW w:w="5427" w:type="dxa"/>
          <w:gridSpan w:val="4"/>
          <w:tcBorders>
            <w:top w:val="nil"/>
            <w:left w:val="single" w:sz="4" w:space="0" w:color="auto"/>
            <w:bottom w:val="nil"/>
            <w:right w:val="single" w:sz="4" w:space="0" w:color="auto"/>
          </w:tcBorders>
          <w:shd w:val="clear" w:color="auto" w:fill="FFFFFF" w:themeFill="background1"/>
        </w:tcPr>
        <w:p w14:paraId="18B90E19" w14:textId="77777777" w:rsidR="00F8739E" w:rsidRPr="00F03B61" w:rsidRDefault="00F8739E" w:rsidP="00F8739E">
          <w:pPr>
            <w:jc w:val="center"/>
            <w:rPr>
              <w:rFonts w:cstheme="minorHAnsi"/>
            </w:rPr>
          </w:pPr>
          <w:r w:rsidRPr="00F03B61">
            <w:rPr>
              <w:rFonts w:cstheme="minorHAnsi"/>
              <w:b/>
              <w:bCs/>
              <w:sz w:val="40"/>
              <w:szCs w:val="40"/>
            </w:rPr>
            <w:t>E M A P</w:t>
          </w:r>
        </w:p>
      </w:tc>
    </w:tr>
    <w:tr w:rsidR="00F8739E" w:rsidRPr="00F03B61" w14:paraId="1CE3CC92" w14:textId="77777777" w:rsidTr="00F8739E">
      <w:trPr>
        <w:trHeight w:val="138"/>
      </w:trPr>
      <w:tc>
        <w:tcPr>
          <w:tcW w:w="2830" w:type="dxa"/>
          <w:vMerge/>
          <w:tcBorders>
            <w:right w:val="single" w:sz="4" w:space="0" w:color="auto"/>
          </w:tcBorders>
        </w:tcPr>
        <w:p w14:paraId="5B8FC8C9" w14:textId="77777777" w:rsidR="00F8739E" w:rsidRPr="00F03B61" w:rsidRDefault="00F8739E" w:rsidP="00F8739E">
          <w:pPr>
            <w:pStyle w:val="Cabealho"/>
            <w:rPr>
              <w:rFonts w:cstheme="minorHAnsi"/>
            </w:rPr>
          </w:pPr>
        </w:p>
      </w:tc>
      <w:tc>
        <w:tcPr>
          <w:tcW w:w="5427" w:type="dxa"/>
          <w:gridSpan w:val="4"/>
          <w:tcBorders>
            <w:top w:val="nil"/>
            <w:left w:val="single" w:sz="4" w:space="0" w:color="auto"/>
            <w:bottom w:val="single" w:sz="4" w:space="0" w:color="auto"/>
            <w:right w:val="single" w:sz="4" w:space="0" w:color="auto"/>
          </w:tcBorders>
          <w:shd w:val="clear" w:color="auto" w:fill="FFFFFF" w:themeFill="background1"/>
        </w:tcPr>
        <w:p w14:paraId="36169F23" w14:textId="77777777" w:rsidR="00F8739E" w:rsidRPr="00F03B61" w:rsidRDefault="00F8739E" w:rsidP="00F8739E">
          <w:pPr>
            <w:jc w:val="center"/>
            <w:rPr>
              <w:rFonts w:cstheme="minorHAnsi"/>
              <w:sz w:val="16"/>
              <w:szCs w:val="16"/>
            </w:rPr>
          </w:pPr>
          <w:r w:rsidRPr="00F03B61">
            <w:rPr>
              <w:rFonts w:cstheme="minorHAnsi"/>
              <w:b/>
              <w:bCs/>
              <w:sz w:val="16"/>
              <w:szCs w:val="16"/>
            </w:rPr>
            <w:t>GOVERNO DO ESTADO DO MARANHÃO</w:t>
          </w:r>
        </w:p>
      </w:tc>
    </w:tr>
    <w:tr w:rsidR="00F8739E" w:rsidRPr="00F03B61" w14:paraId="7492CCD1" w14:textId="77777777" w:rsidTr="00F8739E">
      <w:trPr>
        <w:trHeight w:val="70"/>
      </w:trPr>
      <w:tc>
        <w:tcPr>
          <w:tcW w:w="2830" w:type="dxa"/>
          <w:vMerge/>
          <w:tcBorders>
            <w:right w:val="single" w:sz="4" w:space="0" w:color="auto"/>
          </w:tcBorders>
        </w:tcPr>
        <w:p w14:paraId="6A2BC21F" w14:textId="77777777" w:rsidR="00F8739E" w:rsidRPr="00F03B61" w:rsidRDefault="00F8739E" w:rsidP="00F8739E">
          <w:pPr>
            <w:pStyle w:val="Cabealho"/>
            <w:rPr>
              <w:rFonts w:cstheme="minorHAnsi"/>
            </w:rPr>
          </w:pPr>
        </w:p>
      </w:tc>
      <w:tc>
        <w:tcPr>
          <w:tcW w:w="5427" w:type="dxa"/>
          <w:gridSpan w:val="4"/>
          <w:tcBorders>
            <w:top w:val="nil"/>
            <w:left w:val="single" w:sz="4" w:space="0" w:color="auto"/>
            <w:bottom w:val="single" w:sz="4" w:space="0" w:color="auto"/>
            <w:right w:val="single" w:sz="4" w:space="0" w:color="auto"/>
          </w:tcBorders>
        </w:tcPr>
        <w:p w14:paraId="2BC30B3C" w14:textId="77777777" w:rsidR="00F8739E" w:rsidRPr="00F03B61" w:rsidRDefault="00F8739E" w:rsidP="00F8739E">
          <w:pPr>
            <w:pStyle w:val="Cabealho"/>
            <w:jc w:val="center"/>
            <w:rPr>
              <w:rFonts w:cstheme="minorHAnsi"/>
              <w:b/>
              <w:sz w:val="24"/>
              <w:szCs w:val="24"/>
            </w:rPr>
          </w:pPr>
          <w:r>
            <w:rPr>
              <w:rFonts w:cstheme="minorHAnsi"/>
              <w:b/>
              <w:sz w:val="24"/>
              <w:szCs w:val="24"/>
            </w:rPr>
            <w:t>CADERNO DE ENCARGOS</w:t>
          </w:r>
        </w:p>
      </w:tc>
    </w:tr>
    <w:tr w:rsidR="00F8739E" w:rsidRPr="00F03B61" w14:paraId="31099A18" w14:textId="77777777" w:rsidTr="00F8739E">
      <w:trPr>
        <w:trHeight w:val="579"/>
      </w:trPr>
      <w:tc>
        <w:tcPr>
          <w:tcW w:w="2830" w:type="dxa"/>
          <w:vMerge/>
          <w:tcBorders>
            <w:bottom w:val="single" w:sz="4" w:space="0" w:color="auto"/>
            <w:right w:val="single" w:sz="4" w:space="0" w:color="auto"/>
          </w:tcBorders>
        </w:tcPr>
        <w:p w14:paraId="3EC86DD4" w14:textId="77777777" w:rsidR="00F8739E" w:rsidRPr="00F03B61" w:rsidRDefault="00F8739E" w:rsidP="00F8739E">
          <w:pPr>
            <w:rPr>
              <w:rFonts w:cstheme="minorHAnsi"/>
            </w:rPr>
          </w:pPr>
        </w:p>
      </w:tc>
      <w:tc>
        <w:tcPr>
          <w:tcW w:w="5427" w:type="dxa"/>
          <w:gridSpan w:val="4"/>
          <w:tcBorders>
            <w:top w:val="nil"/>
            <w:left w:val="single" w:sz="4" w:space="0" w:color="auto"/>
            <w:bottom w:val="single" w:sz="4" w:space="0" w:color="auto"/>
            <w:right w:val="single" w:sz="4" w:space="0" w:color="auto"/>
          </w:tcBorders>
        </w:tcPr>
        <w:p w14:paraId="2A2A3A41" w14:textId="77777777" w:rsidR="00F8739E" w:rsidRPr="002D4EF5" w:rsidRDefault="00F8739E" w:rsidP="00F8739E">
          <w:pPr>
            <w:pStyle w:val="Cabealho"/>
            <w:jc w:val="both"/>
            <w:rPr>
              <w:rFonts w:ascii="Calibri" w:eastAsia="Times New Roman" w:hAnsi="Calibri" w:cs="Calibri"/>
              <w:b/>
              <w:sz w:val="20"/>
              <w:szCs w:val="20"/>
            </w:rPr>
          </w:pPr>
          <w:r w:rsidRPr="002D4EF5">
            <w:rPr>
              <w:rFonts w:ascii="Calibri" w:hAnsi="Calibri" w:cs="Calibri"/>
              <w:b/>
              <w:sz w:val="16"/>
              <w:szCs w:val="16"/>
            </w:rPr>
            <w:t>OBJETO:</w:t>
          </w:r>
          <w:r w:rsidRPr="002D4EF5">
            <w:rPr>
              <w:rFonts w:ascii="Calibri" w:hAnsi="Calibri" w:cs="Calibri"/>
              <w:sz w:val="16"/>
              <w:szCs w:val="16"/>
            </w:rPr>
            <w:t xml:space="preserve"> Contratação de empresa especializada para recuperação mecanizada do pavimento intertravado e adequação do sistema de drenagem do Berço 100, no Porto do Itaqui, inclusive acesso, em São Luís, no Estado do Maranhão.</w:t>
          </w:r>
        </w:p>
      </w:tc>
    </w:tr>
    <w:tr w:rsidR="00F8739E" w:rsidRPr="00F03B61" w14:paraId="3918F4E9" w14:textId="77777777" w:rsidTr="00F8739E">
      <w:trPr>
        <w:trHeight w:val="104"/>
      </w:trPr>
      <w:tc>
        <w:tcPr>
          <w:tcW w:w="2830" w:type="dxa"/>
          <w:tcBorders>
            <w:top w:val="single" w:sz="4" w:space="0" w:color="auto"/>
            <w:left w:val="single" w:sz="4" w:space="0" w:color="auto"/>
            <w:bottom w:val="nil"/>
            <w:right w:val="single" w:sz="4" w:space="0" w:color="auto"/>
          </w:tcBorders>
        </w:tcPr>
        <w:p w14:paraId="58695353" w14:textId="77777777" w:rsidR="00F8739E" w:rsidRPr="002D4EF5" w:rsidRDefault="00F8739E" w:rsidP="00F8739E">
          <w:pPr>
            <w:pStyle w:val="Cabealho"/>
            <w:rPr>
              <w:rFonts w:cstheme="minorHAnsi"/>
              <w:sz w:val="16"/>
              <w:szCs w:val="16"/>
            </w:rPr>
          </w:pPr>
          <w:r w:rsidRPr="002D4EF5">
            <w:rPr>
              <w:rFonts w:cstheme="minorHAnsi"/>
              <w:sz w:val="16"/>
              <w:szCs w:val="16"/>
            </w:rPr>
            <w:t>Responsável pela Solicitação:</w:t>
          </w:r>
        </w:p>
      </w:tc>
      <w:tc>
        <w:tcPr>
          <w:tcW w:w="3017" w:type="dxa"/>
          <w:tcBorders>
            <w:top w:val="single" w:sz="4" w:space="0" w:color="auto"/>
            <w:left w:val="single" w:sz="4" w:space="0" w:color="auto"/>
            <w:bottom w:val="nil"/>
            <w:right w:val="single" w:sz="4" w:space="0" w:color="auto"/>
          </w:tcBorders>
        </w:tcPr>
        <w:p w14:paraId="5BAE715D" w14:textId="77777777" w:rsidR="00F8739E" w:rsidRPr="002D4EF5" w:rsidRDefault="00F8739E" w:rsidP="00F8739E">
          <w:pPr>
            <w:pStyle w:val="Cabealho"/>
            <w:rPr>
              <w:rFonts w:ascii="Calibri" w:hAnsi="Calibri" w:cs="Calibri"/>
              <w:sz w:val="16"/>
              <w:szCs w:val="16"/>
            </w:rPr>
          </w:pPr>
          <w:r w:rsidRPr="002D4EF5">
            <w:rPr>
              <w:rFonts w:ascii="Calibri" w:hAnsi="Calibri" w:cs="Calibri"/>
              <w:sz w:val="16"/>
              <w:szCs w:val="16"/>
            </w:rPr>
            <w:t>Nº COTEC:</w:t>
          </w:r>
        </w:p>
      </w:tc>
      <w:tc>
        <w:tcPr>
          <w:tcW w:w="1039" w:type="dxa"/>
          <w:tcBorders>
            <w:top w:val="single" w:sz="4" w:space="0" w:color="auto"/>
            <w:left w:val="single" w:sz="4" w:space="0" w:color="auto"/>
            <w:bottom w:val="nil"/>
            <w:right w:val="single" w:sz="4" w:space="0" w:color="auto"/>
          </w:tcBorders>
          <w:vAlign w:val="center"/>
        </w:tcPr>
        <w:p w14:paraId="4E3FF14C" w14:textId="77777777" w:rsidR="00F8739E" w:rsidRPr="002D4EF5" w:rsidRDefault="00F8739E" w:rsidP="00F8739E">
          <w:pPr>
            <w:jc w:val="center"/>
            <w:rPr>
              <w:rFonts w:ascii="Calibri" w:hAnsi="Calibri" w:cs="Calibri"/>
              <w:sz w:val="16"/>
              <w:szCs w:val="16"/>
            </w:rPr>
          </w:pPr>
          <w:r w:rsidRPr="002D4EF5">
            <w:rPr>
              <w:rFonts w:ascii="Calibri" w:hAnsi="Calibri" w:cs="Calibri"/>
              <w:sz w:val="16"/>
              <w:szCs w:val="16"/>
            </w:rPr>
            <w:t>Data:</w:t>
          </w:r>
        </w:p>
      </w:tc>
      <w:tc>
        <w:tcPr>
          <w:tcW w:w="1039" w:type="dxa"/>
          <w:tcBorders>
            <w:top w:val="single" w:sz="4" w:space="0" w:color="auto"/>
            <w:left w:val="single" w:sz="4" w:space="0" w:color="auto"/>
            <w:bottom w:val="nil"/>
            <w:right w:val="single" w:sz="4" w:space="0" w:color="auto"/>
          </w:tcBorders>
          <w:vAlign w:val="center"/>
        </w:tcPr>
        <w:p w14:paraId="0618DBC3" w14:textId="77777777" w:rsidR="00F8739E" w:rsidRPr="002D4EF5" w:rsidRDefault="00F8739E" w:rsidP="00F8739E">
          <w:pPr>
            <w:jc w:val="center"/>
            <w:rPr>
              <w:rFonts w:ascii="Calibri" w:hAnsi="Calibri" w:cs="Calibri"/>
              <w:sz w:val="16"/>
              <w:szCs w:val="16"/>
            </w:rPr>
          </w:pPr>
          <w:r w:rsidRPr="002D4EF5">
            <w:rPr>
              <w:rFonts w:ascii="Calibri" w:hAnsi="Calibri" w:cs="Calibri"/>
              <w:sz w:val="16"/>
              <w:szCs w:val="16"/>
            </w:rPr>
            <w:t>Revisão:</w:t>
          </w:r>
        </w:p>
      </w:tc>
      <w:tc>
        <w:tcPr>
          <w:tcW w:w="332" w:type="dxa"/>
          <w:tcBorders>
            <w:top w:val="single" w:sz="4" w:space="0" w:color="auto"/>
            <w:left w:val="single" w:sz="4" w:space="0" w:color="auto"/>
            <w:bottom w:val="nil"/>
            <w:right w:val="single" w:sz="4" w:space="0" w:color="auto"/>
          </w:tcBorders>
          <w:vAlign w:val="center"/>
        </w:tcPr>
        <w:p w14:paraId="02B37194" w14:textId="77777777" w:rsidR="00F8739E" w:rsidRPr="002D4EF5" w:rsidRDefault="00F8739E" w:rsidP="00F8739E">
          <w:pPr>
            <w:jc w:val="center"/>
            <w:rPr>
              <w:rFonts w:ascii="Calibri" w:hAnsi="Calibri" w:cs="Calibri"/>
              <w:sz w:val="16"/>
              <w:szCs w:val="16"/>
            </w:rPr>
          </w:pPr>
          <w:r w:rsidRPr="002D4EF5">
            <w:rPr>
              <w:rFonts w:ascii="Calibri" w:hAnsi="Calibri" w:cs="Calibri"/>
              <w:sz w:val="16"/>
              <w:szCs w:val="16"/>
            </w:rPr>
            <w:t>Página:</w:t>
          </w:r>
        </w:p>
      </w:tc>
    </w:tr>
    <w:tr w:rsidR="00F8739E" w:rsidRPr="00F03B61" w14:paraId="6C23C054" w14:textId="77777777" w:rsidTr="00F8739E">
      <w:trPr>
        <w:trHeight w:val="272"/>
      </w:trPr>
      <w:tc>
        <w:tcPr>
          <w:tcW w:w="2830" w:type="dxa"/>
          <w:tcBorders>
            <w:top w:val="nil"/>
            <w:left w:val="single" w:sz="4" w:space="0" w:color="auto"/>
            <w:bottom w:val="single" w:sz="4" w:space="0" w:color="auto"/>
            <w:right w:val="single" w:sz="4" w:space="0" w:color="auto"/>
          </w:tcBorders>
        </w:tcPr>
        <w:p w14:paraId="0D7866B1" w14:textId="77777777" w:rsidR="00F8739E" w:rsidRPr="002D4EF5" w:rsidRDefault="00F8739E" w:rsidP="00F8739E">
          <w:pPr>
            <w:pStyle w:val="Cabealho"/>
            <w:rPr>
              <w:rFonts w:cstheme="minorHAnsi"/>
              <w:sz w:val="18"/>
              <w:szCs w:val="20"/>
            </w:rPr>
          </w:pPr>
          <w:r>
            <w:rPr>
              <w:rFonts w:cstheme="minorHAnsi"/>
              <w:sz w:val="18"/>
              <w:szCs w:val="20"/>
            </w:rPr>
            <w:t>Alvelinda Sena de Sousa</w:t>
          </w:r>
        </w:p>
      </w:tc>
      <w:tc>
        <w:tcPr>
          <w:tcW w:w="3017" w:type="dxa"/>
          <w:tcBorders>
            <w:top w:val="nil"/>
            <w:left w:val="single" w:sz="4" w:space="0" w:color="auto"/>
            <w:bottom w:val="single" w:sz="4" w:space="0" w:color="auto"/>
            <w:right w:val="single" w:sz="4" w:space="0" w:color="auto"/>
          </w:tcBorders>
        </w:tcPr>
        <w:p w14:paraId="5F0848D3" w14:textId="77777777" w:rsidR="00F8739E" w:rsidRPr="002D4EF5" w:rsidRDefault="00F8739E" w:rsidP="00F8739E">
          <w:pPr>
            <w:pStyle w:val="Cabealho"/>
            <w:rPr>
              <w:rFonts w:ascii="Calibri" w:hAnsi="Calibri" w:cs="Calibri"/>
              <w:sz w:val="18"/>
              <w:szCs w:val="20"/>
            </w:rPr>
          </w:pPr>
          <w:r w:rsidRPr="002D4EF5">
            <w:rPr>
              <w:rFonts w:ascii="Calibri" w:hAnsi="Calibri" w:cs="Calibri"/>
              <w:sz w:val="18"/>
              <w:szCs w:val="20"/>
            </w:rPr>
            <w:t>2020.20</w:t>
          </w:r>
          <w:r>
            <w:rPr>
              <w:rFonts w:ascii="Calibri" w:hAnsi="Calibri" w:cs="Calibri"/>
              <w:sz w:val="18"/>
              <w:szCs w:val="20"/>
            </w:rPr>
            <w:t>-CE</w:t>
          </w:r>
          <w:r w:rsidRPr="002D4EF5">
            <w:rPr>
              <w:rFonts w:ascii="Calibri" w:hAnsi="Calibri" w:cs="Calibri"/>
              <w:sz w:val="18"/>
              <w:szCs w:val="20"/>
            </w:rPr>
            <w:t>-GER-1200-0001-R00</w:t>
          </w:r>
        </w:p>
      </w:tc>
      <w:tc>
        <w:tcPr>
          <w:tcW w:w="1039" w:type="dxa"/>
          <w:tcBorders>
            <w:top w:val="nil"/>
            <w:left w:val="single" w:sz="4" w:space="0" w:color="auto"/>
            <w:bottom w:val="single" w:sz="4" w:space="0" w:color="auto"/>
            <w:right w:val="single" w:sz="4" w:space="0" w:color="auto"/>
          </w:tcBorders>
          <w:vAlign w:val="center"/>
        </w:tcPr>
        <w:p w14:paraId="5BDEAD27" w14:textId="3E87ACFA" w:rsidR="00F8739E" w:rsidRPr="002D4EF5" w:rsidRDefault="00F8739E" w:rsidP="00F8739E">
          <w:pPr>
            <w:pStyle w:val="Cabealho"/>
            <w:jc w:val="center"/>
            <w:rPr>
              <w:rFonts w:ascii="Calibri" w:hAnsi="Calibri" w:cs="Calibri"/>
              <w:sz w:val="18"/>
              <w:szCs w:val="20"/>
            </w:rPr>
          </w:pPr>
          <w:r w:rsidRPr="002D4EF5">
            <w:rPr>
              <w:rFonts w:ascii="Calibri" w:hAnsi="Calibri" w:cs="Calibri"/>
              <w:sz w:val="18"/>
              <w:szCs w:val="20"/>
            </w:rPr>
            <w:t>1</w:t>
          </w:r>
          <w:r>
            <w:rPr>
              <w:rFonts w:ascii="Calibri" w:hAnsi="Calibri" w:cs="Calibri"/>
              <w:sz w:val="18"/>
              <w:szCs w:val="20"/>
            </w:rPr>
            <w:t>2</w:t>
          </w:r>
          <w:r w:rsidRPr="002D4EF5">
            <w:rPr>
              <w:rFonts w:ascii="Calibri" w:hAnsi="Calibri" w:cs="Calibri"/>
              <w:sz w:val="18"/>
              <w:szCs w:val="20"/>
            </w:rPr>
            <w:t>/2020</w:t>
          </w:r>
        </w:p>
      </w:tc>
      <w:tc>
        <w:tcPr>
          <w:tcW w:w="1039" w:type="dxa"/>
          <w:tcBorders>
            <w:top w:val="nil"/>
            <w:left w:val="single" w:sz="4" w:space="0" w:color="auto"/>
            <w:bottom w:val="single" w:sz="4" w:space="0" w:color="auto"/>
            <w:right w:val="single" w:sz="4" w:space="0" w:color="auto"/>
          </w:tcBorders>
          <w:vAlign w:val="center"/>
        </w:tcPr>
        <w:p w14:paraId="08A59D98" w14:textId="77777777" w:rsidR="00F8739E" w:rsidRPr="002D4EF5" w:rsidRDefault="00F8739E" w:rsidP="00F8739E">
          <w:pPr>
            <w:pStyle w:val="Cabealho"/>
            <w:jc w:val="center"/>
            <w:rPr>
              <w:rFonts w:ascii="Calibri" w:hAnsi="Calibri" w:cs="Calibri"/>
              <w:sz w:val="18"/>
              <w:szCs w:val="20"/>
            </w:rPr>
          </w:pPr>
          <w:r w:rsidRPr="002D4EF5">
            <w:rPr>
              <w:rFonts w:ascii="Calibri" w:hAnsi="Calibri" w:cs="Calibri"/>
              <w:sz w:val="18"/>
              <w:szCs w:val="20"/>
            </w:rPr>
            <w:t>01</w:t>
          </w:r>
        </w:p>
      </w:tc>
      <w:tc>
        <w:tcPr>
          <w:tcW w:w="332" w:type="dxa"/>
          <w:tcBorders>
            <w:top w:val="nil"/>
            <w:left w:val="single" w:sz="4" w:space="0" w:color="auto"/>
            <w:bottom w:val="single" w:sz="4" w:space="0" w:color="auto"/>
            <w:right w:val="single" w:sz="4" w:space="0" w:color="auto"/>
          </w:tcBorders>
          <w:vAlign w:val="center"/>
        </w:tcPr>
        <w:sdt>
          <w:sdtPr>
            <w:rPr>
              <w:rFonts w:ascii="Calibri" w:hAnsi="Calibri" w:cs="Calibri"/>
              <w:sz w:val="18"/>
              <w:szCs w:val="20"/>
            </w:rPr>
            <w:id w:val="1439181389"/>
            <w:docPartObj>
              <w:docPartGallery w:val="Page Numbers (Top of Page)"/>
              <w:docPartUnique/>
            </w:docPartObj>
          </w:sdtPr>
          <w:sdtEndPr/>
          <w:sdtContent>
            <w:sdt>
              <w:sdtPr>
                <w:rPr>
                  <w:rFonts w:ascii="Calibri" w:hAnsi="Calibri" w:cs="Calibri"/>
                  <w:sz w:val="18"/>
                  <w:szCs w:val="20"/>
                </w:rPr>
                <w:id w:val="-1285577321"/>
                <w:docPartObj>
                  <w:docPartGallery w:val="Page Numbers (Top of Page)"/>
                  <w:docPartUnique/>
                </w:docPartObj>
              </w:sdtPr>
              <w:sdtEndPr/>
              <w:sdtContent>
                <w:p w14:paraId="549B7D53" w14:textId="2E33C78C" w:rsidR="00F8739E" w:rsidRPr="002D4EF5" w:rsidRDefault="00F8739E" w:rsidP="00F8739E">
                  <w:pPr>
                    <w:jc w:val="center"/>
                    <w:rPr>
                      <w:rFonts w:ascii="Calibri" w:hAnsi="Calibri" w:cs="Calibri"/>
                      <w:sz w:val="18"/>
                      <w:szCs w:val="20"/>
                    </w:rPr>
                  </w:pPr>
                  <w:r w:rsidRPr="002D4EF5">
                    <w:rPr>
                      <w:rFonts w:ascii="Calibri" w:hAnsi="Calibri" w:cs="Calibri"/>
                      <w:sz w:val="18"/>
                      <w:szCs w:val="20"/>
                    </w:rPr>
                    <w:fldChar w:fldCharType="begin"/>
                  </w:r>
                  <w:r w:rsidRPr="002D4EF5">
                    <w:rPr>
                      <w:rFonts w:ascii="Calibri" w:hAnsi="Calibri" w:cs="Calibri"/>
                      <w:sz w:val="18"/>
                      <w:szCs w:val="20"/>
                    </w:rPr>
                    <w:instrText xml:space="preserve"> PAGE </w:instrText>
                  </w:r>
                  <w:r w:rsidRPr="002D4EF5">
                    <w:rPr>
                      <w:rFonts w:ascii="Calibri" w:hAnsi="Calibri" w:cs="Calibri"/>
                      <w:sz w:val="18"/>
                      <w:szCs w:val="20"/>
                    </w:rPr>
                    <w:fldChar w:fldCharType="separate"/>
                  </w:r>
                  <w:r w:rsidR="00624C46">
                    <w:rPr>
                      <w:rFonts w:ascii="Calibri" w:hAnsi="Calibri" w:cs="Calibri"/>
                      <w:noProof/>
                      <w:sz w:val="18"/>
                      <w:szCs w:val="20"/>
                    </w:rPr>
                    <w:t>4</w:t>
                  </w:r>
                  <w:r w:rsidRPr="002D4EF5">
                    <w:rPr>
                      <w:rFonts w:ascii="Calibri" w:hAnsi="Calibri" w:cs="Calibri"/>
                      <w:noProof/>
                      <w:sz w:val="18"/>
                      <w:szCs w:val="20"/>
                    </w:rPr>
                    <w:fldChar w:fldCharType="end"/>
                  </w:r>
                  <w:r w:rsidRPr="002D4EF5">
                    <w:rPr>
                      <w:rFonts w:ascii="Calibri" w:hAnsi="Calibri" w:cs="Calibri"/>
                      <w:sz w:val="18"/>
                      <w:szCs w:val="20"/>
                    </w:rPr>
                    <w:t xml:space="preserve"> de </w:t>
                  </w:r>
                  <w:r w:rsidRPr="002D4EF5">
                    <w:rPr>
                      <w:rFonts w:ascii="Calibri" w:hAnsi="Calibri" w:cs="Calibri"/>
                      <w:sz w:val="18"/>
                      <w:szCs w:val="20"/>
                    </w:rPr>
                    <w:fldChar w:fldCharType="begin"/>
                  </w:r>
                  <w:r w:rsidRPr="002D4EF5">
                    <w:rPr>
                      <w:rFonts w:ascii="Calibri" w:hAnsi="Calibri" w:cs="Calibri"/>
                      <w:sz w:val="18"/>
                      <w:szCs w:val="20"/>
                    </w:rPr>
                    <w:instrText xml:space="preserve"> NUMPAGES  </w:instrText>
                  </w:r>
                  <w:r w:rsidRPr="002D4EF5">
                    <w:rPr>
                      <w:rFonts w:ascii="Calibri" w:hAnsi="Calibri" w:cs="Calibri"/>
                      <w:sz w:val="18"/>
                      <w:szCs w:val="20"/>
                    </w:rPr>
                    <w:fldChar w:fldCharType="separate"/>
                  </w:r>
                  <w:r w:rsidR="00624C46">
                    <w:rPr>
                      <w:rFonts w:ascii="Calibri" w:hAnsi="Calibri" w:cs="Calibri"/>
                      <w:noProof/>
                      <w:sz w:val="18"/>
                      <w:szCs w:val="20"/>
                    </w:rPr>
                    <w:t>1</w:t>
                  </w:r>
                  <w:r w:rsidRPr="002D4EF5">
                    <w:rPr>
                      <w:rFonts w:ascii="Calibri" w:hAnsi="Calibri" w:cs="Calibri"/>
                      <w:noProof/>
                      <w:sz w:val="18"/>
                      <w:szCs w:val="20"/>
                    </w:rPr>
                    <w:fldChar w:fldCharType="end"/>
                  </w:r>
                </w:p>
              </w:sdtContent>
            </w:sdt>
          </w:sdtContent>
        </w:sdt>
      </w:tc>
    </w:tr>
  </w:tbl>
  <w:p w14:paraId="329634ED" w14:textId="652534A2" w:rsidR="00F8739E" w:rsidRDefault="00E70022" w:rsidP="00F8739E">
    <w:pPr>
      <w:pStyle w:val="Cabealho"/>
      <w:jc w:val="right"/>
    </w:pPr>
    <w:r w:rsidRPr="00F8739E">
      <w:rPr>
        <w:rFonts w:eastAsia="Calibri" w:cstheme="minorHAnsi"/>
        <w:b/>
        <w:bCs/>
        <w:noProof/>
      </w:rPr>
      <mc:AlternateContent>
        <mc:Choice Requires="wps">
          <w:drawing>
            <wp:anchor distT="45720" distB="45720" distL="114300" distR="114300" simplePos="0" relativeHeight="251661312" behindDoc="0" locked="0" layoutInCell="1" allowOverlap="1" wp14:anchorId="47793CD7" wp14:editId="7F0B07E2">
              <wp:simplePos x="0" y="0"/>
              <wp:positionH relativeFrom="margin">
                <wp:posOffset>5330190</wp:posOffset>
              </wp:positionH>
              <wp:positionV relativeFrom="paragraph">
                <wp:posOffset>-1783080</wp:posOffset>
              </wp:positionV>
              <wp:extent cx="838200" cy="1404620"/>
              <wp:effectExtent l="0" t="0" r="19050" b="27305"/>
              <wp:wrapNone/>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1404620"/>
                      </a:xfrm>
                      <a:prstGeom prst="rect">
                        <a:avLst/>
                      </a:prstGeom>
                      <a:solidFill>
                        <a:srgbClr val="FFFFFF"/>
                      </a:solidFill>
                      <a:ln w="9525">
                        <a:solidFill>
                          <a:srgbClr val="000000"/>
                        </a:solidFill>
                        <a:miter lim="800000"/>
                        <a:headEnd/>
                        <a:tailEnd/>
                      </a:ln>
                    </wps:spPr>
                    <wps:txbx>
                      <w:txbxContent>
                        <w:p w14:paraId="09DFA572" w14:textId="77777777" w:rsidR="00F8739E" w:rsidRPr="00F8739E" w:rsidRDefault="00F8739E" w:rsidP="00F8739E">
                          <w:pPr>
                            <w:spacing w:after="0" w:line="360" w:lineRule="auto"/>
                            <w:rPr>
                              <w:sz w:val="16"/>
                            </w:rPr>
                          </w:pPr>
                          <w:r w:rsidRPr="00F8739E">
                            <w:rPr>
                              <w:sz w:val="16"/>
                            </w:rPr>
                            <w:t>F</w:t>
                          </w:r>
                          <w:r>
                            <w:rPr>
                              <w:sz w:val="16"/>
                            </w:rPr>
                            <w:t>ls</w:t>
                          </w:r>
                          <w:r w:rsidRPr="00F8739E">
                            <w:rPr>
                              <w:sz w:val="16"/>
                            </w:rPr>
                            <w:t xml:space="preserve">: </w:t>
                          </w:r>
                          <w:r>
                            <w:rPr>
                              <w:sz w:val="16"/>
                            </w:rPr>
                            <w:t>______</w:t>
                          </w:r>
                        </w:p>
                        <w:p w14:paraId="63DAC8B9" w14:textId="77777777" w:rsidR="00F8739E" w:rsidRPr="00F8739E" w:rsidRDefault="00F8739E" w:rsidP="00F8739E">
                          <w:pPr>
                            <w:spacing w:after="0" w:line="360" w:lineRule="auto"/>
                            <w:rPr>
                              <w:sz w:val="16"/>
                            </w:rPr>
                          </w:pPr>
                          <w:r w:rsidRPr="00F8739E">
                            <w:rPr>
                              <w:sz w:val="16"/>
                            </w:rPr>
                            <w:t xml:space="preserve">Proc: </w:t>
                          </w:r>
                          <w:r>
                            <w:rPr>
                              <w:sz w:val="16"/>
                            </w:rPr>
                            <w:t>_______</w:t>
                          </w:r>
                        </w:p>
                        <w:p w14:paraId="5B5357E4" w14:textId="77777777" w:rsidR="00F8739E" w:rsidRPr="00F8739E" w:rsidRDefault="00F8739E" w:rsidP="00F8739E">
                          <w:pPr>
                            <w:spacing w:after="0" w:line="360" w:lineRule="auto"/>
                            <w:rPr>
                              <w:sz w:val="16"/>
                            </w:rPr>
                          </w:pPr>
                          <w:r w:rsidRPr="00F8739E">
                            <w:rPr>
                              <w:sz w:val="16"/>
                            </w:rPr>
                            <w:t>Rub. 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7793CD7" id="_x0000_t202" coordsize="21600,21600" o:spt="202" path="m,l,21600r21600,l21600,xe">
              <v:stroke joinstyle="miter"/>
              <v:path gradientshapeok="t" o:connecttype="rect"/>
            </v:shapetype>
            <v:shape id="Caixa de Texto 2" o:spid="_x0000_s1027" type="#_x0000_t202" style="position:absolute;left:0;text-align:left;margin-left:419.7pt;margin-top:-140.4pt;width:66pt;height:110.6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">
              <v:textbox style="mso-fit-shape-to-text:t">
                <w:txbxContent>
                  <w:p w14:paraId="09DFA572" w14:textId="77777777" w:rsidR="00F8739E" w:rsidRPr="00F8739E" w:rsidRDefault="00F8739E" w:rsidP="00F8739E">
                    <w:pPr>
                      <w:spacing w:after="0" w:line="360" w:lineRule="auto"/>
                      <w:rPr>
                        <w:sz w:val="16"/>
                      </w:rPr>
                    </w:pPr>
                    <w:r w:rsidRPr="00F8739E">
                      <w:rPr>
                        <w:sz w:val="16"/>
                      </w:rPr>
                      <w:t>F</w:t>
                    </w:r>
                    <w:r>
                      <w:rPr>
                        <w:sz w:val="16"/>
                      </w:rPr>
                      <w:t>ls</w:t>
                    </w:r>
                    <w:r w:rsidRPr="00F8739E">
                      <w:rPr>
                        <w:sz w:val="16"/>
                      </w:rPr>
                      <w:t xml:space="preserve">: </w:t>
                    </w:r>
                    <w:r>
                      <w:rPr>
                        <w:sz w:val="16"/>
                      </w:rPr>
                      <w:t>______</w:t>
                    </w:r>
                  </w:p>
                  <w:p w14:paraId="63DAC8B9" w14:textId="77777777" w:rsidR="00F8739E" w:rsidRPr="00F8739E" w:rsidRDefault="00F8739E" w:rsidP="00F8739E">
                    <w:pPr>
                      <w:spacing w:after="0" w:line="360" w:lineRule="auto"/>
                      <w:rPr>
                        <w:sz w:val="16"/>
                      </w:rPr>
                    </w:pPr>
                    <w:r w:rsidRPr="00F8739E">
                      <w:rPr>
                        <w:sz w:val="16"/>
                      </w:rPr>
                      <w:t xml:space="preserve">Proc: </w:t>
                    </w:r>
                    <w:r>
                      <w:rPr>
                        <w:sz w:val="16"/>
                      </w:rPr>
                      <w:t>_______</w:t>
                    </w:r>
                  </w:p>
                  <w:p w14:paraId="5B5357E4" w14:textId="77777777" w:rsidR="00F8739E" w:rsidRPr="00F8739E" w:rsidRDefault="00F8739E" w:rsidP="00F8739E">
                    <w:pPr>
                      <w:spacing w:after="0" w:line="360" w:lineRule="auto"/>
                      <w:rPr>
                        <w:sz w:val="16"/>
                      </w:rPr>
                    </w:pPr>
                    <w:r w:rsidRPr="00F8739E">
                      <w:rPr>
                        <w:sz w:val="16"/>
                      </w:rPr>
                      <w:t>Rub. ______</w:t>
                    </w:r>
                  </w:p>
                </w:txbxContent>
              </v:textbox>
              <w10:wrap anchorx="margin"/>
            </v:shape>
          </w:pict>
        </mc:Fallback>
      </mc:AlternateContent>
    </w:r>
  </w:p>
  <w:p w14:paraId="5E9914DA" w14:textId="77777777" w:rsidR="00F8739E" w:rsidRDefault="00F8739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65" w:type="dxa"/>
      <w:tblInd w:w="102" w:type="dxa"/>
      <w:tblLook w:val="04A0" w:firstRow="1" w:lastRow="0" w:firstColumn="1" w:lastColumn="0" w:noHBand="0" w:noVBand="1"/>
    </w:tblPr>
    <w:tblGrid>
      <w:gridCol w:w="2830"/>
      <w:gridCol w:w="3017"/>
      <w:gridCol w:w="1039"/>
      <w:gridCol w:w="1039"/>
      <w:gridCol w:w="1040"/>
    </w:tblGrid>
    <w:tr w:rsidR="00F8739E" w:rsidRPr="00F03B61" w14:paraId="047BAD36" w14:textId="77777777" w:rsidTr="00531B57">
      <w:trPr>
        <w:trHeight w:val="256"/>
      </w:trPr>
      <w:tc>
        <w:tcPr>
          <w:tcW w:w="2830" w:type="dxa"/>
          <w:vMerge w:val="restart"/>
          <w:tcBorders>
            <w:right w:val="single" w:sz="4" w:space="0" w:color="auto"/>
          </w:tcBorders>
          <w:vAlign w:val="center"/>
        </w:tcPr>
        <w:bookmarkStart w:id="1" w:name="OLE_LINK1"/>
        <w:p w14:paraId="309990FF" w14:textId="77777777" w:rsidR="00F8739E" w:rsidRPr="00F03B61" w:rsidRDefault="00F8739E" w:rsidP="00D803F0">
          <w:pPr>
            <w:pStyle w:val="Cabealho"/>
            <w:jc w:val="center"/>
            <w:rPr>
              <w:rFonts w:cstheme="minorHAnsi"/>
            </w:rPr>
          </w:pPr>
          <w:r w:rsidRPr="00F03B61">
            <w:rPr>
              <w:rFonts w:cstheme="minorHAnsi"/>
              <w:sz w:val="16"/>
              <w:szCs w:val="16"/>
            </w:rPr>
            <w:object w:dxaOrig="2025" w:dyaOrig="748" w14:anchorId="7CC1C4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3.95pt;height:45.8pt" o:ole="">
                <v:imagedata r:id="rId1" o:title=""/>
              </v:shape>
              <o:OLEObject Type="Embed" ProgID="CorelPHOTOPAINT.Image.16" ShapeID="_x0000_i1026" DrawAspect="Content" ObjectID="_1668853526" r:id="rId2"/>
            </w:object>
          </w:r>
          <w:bookmarkEnd w:id="1"/>
        </w:p>
      </w:tc>
      <w:tc>
        <w:tcPr>
          <w:tcW w:w="6135" w:type="dxa"/>
          <w:gridSpan w:val="4"/>
          <w:tcBorders>
            <w:top w:val="single" w:sz="4" w:space="0" w:color="auto"/>
            <w:left w:val="single" w:sz="4" w:space="0" w:color="auto"/>
            <w:bottom w:val="nil"/>
            <w:right w:val="single" w:sz="4" w:space="0" w:color="auto"/>
          </w:tcBorders>
          <w:shd w:val="clear" w:color="auto" w:fill="FFFFFF" w:themeFill="background1"/>
        </w:tcPr>
        <w:p w14:paraId="0E5C42CF" w14:textId="77777777" w:rsidR="00F8739E" w:rsidRPr="00F03B61" w:rsidRDefault="00F8739E" w:rsidP="00D803F0">
          <w:pPr>
            <w:jc w:val="center"/>
            <w:rPr>
              <w:rFonts w:cstheme="minorHAnsi"/>
            </w:rPr>
          </w:pPr>
          <w:r w:rsidRPr="00F03B61">
            <w:rPr>
              <w:rFonts w:cstheme="minorHAnsi"/>
              <w:b/>
              <w:bCs/>
            </w:rPr>
            <w:t>EMPRESA MARANHENSE DE ADMINISTRAÇÃO PORTUÁRIA</w:t>
          </w:r>
        </w:p>
      </w:tc>
    </w:tr>
    <w:tr w:rsidR="00F8739E" w:rsidRPr="00F03B61" w14:paraId="0003022E" w14:textId="77777777" w:rsidTr="00531B57">
      <w:trPr>
        <w:trHeight w:val="138"/>
      </w:trPr>
      <w:tc>
        <w:tcPr>
          <w:tcW w:w="2830" w:type="dxa"/>
          <w:vMerge/>
          <w:tcBorders>
            <w:right w:val="single" w:sz="4" w:space="0" w:color="auto"/>
          </w:tcBorders>
        </w:tcPr>
        <w:p w14:paraId="17B091F7" w14:textId="77777777" w:rsidR="00F8739E" w:rsidRPr="00F03B61" w:rsidRDefault="00F8739E" w:rsidP="00D803F0">
          <w:pPr>
            <w:pStyle w:val="Cabealho"/>
            <w:rPr>
              <w:rFonts w:cstheme="minorHAnsi"/>
            </w:rPr>
          </w:pPr>
        </w:p>
      </w:tc>
      <w:tc>
        <w:tcPr>
          <w:tcW w:w="6135" w:type="dxa"/>
          <w:gridSpan w:val="4"/>
          <w:tcBorders>
            <w:top w:val="nil"/>
            <w:left w:val="single" w:sz="4" w:space="0" w:color="auto"/>
            <w:bottom w:val="nil"/>
            <w:right w:val="single" w:sz="4" w:space="0" w:color="auto"/>
          </w:tcBorders>
          <w:shd w:val="clear" w:color="auto" w:fill="FFFFFF" w:themeFill="background1"/>
        </w:tcPr>
        <w:p w14:paraId="6BDC5DAF" w14:textId="77777777" w:rsidR="00F8739E" w:rsidRPr="00F03B61" w:rsidRDefault="00F8739E" w:rsidP="00D803F0">
          <w:pPr>
            <w:jc w:val="center"/>
            <w:rPr>
              <w:rFonts w:cstheme="minorHAnsi"/>
            </w:rPr>
          </w:pPr>
          <w:r w:rsidRPr="00F03B61">
            <w:rPr>
              <w:rFonts w:cstheme="minorHAnsi"/>
              <w:b/>
              <w:bCs/>
              <w:sz w:val="40"/>
              <w:szCs w:val="40"/>
            </w:rPr>
            <w:t>E M A P</w:t>
          </w:r>
        </w:p>
      </w:tc>
    </w:tr>
    <w:tr w:rsidR="00F8739E" w:rsidRPr="00F03B61" w14:paraId="2250B795" w14:textId="77777777" w:rsidTr="00531B57">
      <w:trPr>
        <w:trHeight w:val="138"/>
      </w:trPr>
      <w:tc>
        <w:tcPr>
          <w:tcW w:w="2830" w:type="dxa"/>
          <w:vMerge/>
          <w:tcBorders>
            <w:right w:val="single" w:sz="4" w:space="0" w:color="auto"/>
          </w:tcBorders>
        </w:tcPr>
        <w:p w14:paraId="0E775F14" w14:textId="77777777" w:rsidR="00F8739E" w:rsidRPr="00F03B61" w:rsidRDefault="00F8739E" w:rsidP="00D803F0">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shd w:val="clear" w:color="auto" w:fill="FFFFFF" w:themeFill="background1"/>
        </w:tcPr>
        <w:p w14:paraId="148736DF" w14:textId="77777777" w:rsidR="00F8739E" w:rsidRPr="00F03B61" w:rsidRDefault="00F8739E" w:rsidP="00D803F0">
          <w:pPr>
            <w:jc w:val="center"/>
            <w:rPr>
              <w:rFonts w:cstheme="minorHAnsi"/>
              <w:sz w:val="16"/>
              <w:szCs w:val="16"/>
            </w:rPr>
          </w:pPr>
          <w:r w:rsidRPr="00F03B61">
            <w:rPr>
              <w:rFonts w:cstheme="minorHAnsi"/>
              <w:b/>
              <w:bCs/>
              <w:sz w:val="16"/>
              <w:szCs w:val="16"/>
            </w:rPr>
            <w:t>GOVERNO DO ESTADO DO MARANHÃO</w:t>
          </w:r>
        </w:p>
      </w:tc>
    </w:tr>
    <w:tr w:rsidR="00F8739E" w:rsidRPr="00F03B61" w14:paraId="34030CC3" w14:textId="77777777" w:rsidTr="00531B57">
      <w:trPr>
        <w:trHeight w:val="70"/>
      </w:trPr>
      <w:tc>
        <w:tcPr>
          <w:tcW w:w="2830" w:type="dxa"/>
          <w:vMerge/>
          <w:tcBorders>
            <w:right w:val="single" w:sz="4" w:space="0" w:color="auto"/>
          </w:tcBorders>
        </w:tcPr>
        <w:p w14:paraId="0D9F918E" w14:textId="77777777" w:rsidR="00F8739E" w:rsidRPr="00F03B61" w:rsidRDefault="00F8739E" w:rsidP="00D803F0">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tcPr>
        <w:p w14:paraId="3D9FBC2E" w14:textId="685305EB" w:rsidR="00F8739E" w:rsidRPr="00F03B61" w:rsidRDefault="00F8739E" w:rsidP="00D803F0">
          <w:pPr>
            <w:pStyle w:val="Cabealho"/>
            <w:jc w:val="center"/>
            <w:rPr>
              <w:rFonts w:cstheme="minorHAnsi"/>
              <w:b/>
              <w:sz w:val="24"/>
              <w:szCs w:val="24"/>
            </w:rPr>
          </w:pPr>
          <w:r>
            <w:rPr>
              <w:rFonts w:cstheme="minorHAnsi"/>
              <w:b/>
              <w:sz w:val="24"/>
              <w:szCs w:val="24"/>
            </w:rPr>
            <w:t>CADERNO DE ENCARGOS</w:t>
          </w:r>
        </w:p>
      </w:tc>
    </w:tr>
    <w:tr w:rsidR="00F8739E" w:rsidRPr="00F03B61" w14:paraId="61200B5B" w14:textId="77777777" w:rsidTr="00531B57">
      <w:trPr>
        <w:trHeight w:val="579"/>
      </w:trPr>
      <w:tc>
        <w:tcPr>
          <w:tcW w:w="2830" w:type="dxa"/>
          <w:vMerge/>
          <w:tcBorders>
            <w:bottom w:val="single" w:sz="4" w:space="0" w:color="auto"/>
            <w:right w:val="single" w:sz="4" w:space="0" w:color="auto"/>
          </w:tcBorders>
        </w:tcPr>
        <w:p w14:paraId="740D611D" w14:textId="77777777" w:rsidR="00F8739E" w:rsidRPr="00F03B61" w:rsidRDefault="00F8739E" w:rsidP="00D803F0">
          <w:pPr>
            <w:rPr>
              <w:rFonts w:cstheme="minorHAnsi"/>
            </w:rPr>
          </w:pPr>
        </w:p>
      </w:tc>
      <w:tc>
        <w:tcPr>
          <w:tcW w:w="6135" w:type="dxa"/>
          <w:gridSpan w:val="4"/>
          <w:tcBorders>
            <w:top w:val="nil"/>
            <w:left w:val="single" w:sz="4" w:space="0" w:color="auto"/>
            <w:bottom w:val="single" w:sz="4" w:space="0" w:color="auto"/>
            <w:right w:val="single" w:sz="4" w:space="0" w:color="auto"/>
          </w:tcBorders>
        </w:tcPr>
        <w:p w14:paraId="4053924B" w14:textId="77777777" w:rsidR="00F8739E" w:rsidRPr="00531B57" w:rsidRDefault="00F8739E" w:rsidP="00D803F0">
          <w:pPr>
            <w:pStyle w:val="Cabealho"/>
            <w:jc w:val="both"/>
            <w:rPr>
              <w:rFonts w:ascii="Calibri" w:eastAsia="Times New Roman" w:hAnsi="Calibri" w:cs="Calibri"/>
              <w:b/>
              <w:sz w:val="18"/>
              <w:szCs w:val="20"/>
            </w:rPr>
          </w:pPr>
          <w:r w:rsidRPr="00531B57">
            <w:rPr>
              <w:rFonts w:ascii="Calibri" w:hAnsi="Calibri" w:cs="Calibri"/>
              <w:b/>
              <w:sz w:val="18"/>
              <w:szCs w:val="16"/>
            </w:rPr>
            <w:t>OBJETO:</w:t>
          </w:r>
          <w:r w:rsidRPr="00531B57">
            <w:rPr>
              <w:rFonts w:ascii="Calibri" w:hAnsi="Calibri" w:cs="Calibri"/>
              <w:sz w:val="18"/>
              <w:szCs w:val="16"/>
            </w:rPr>
            <w:t xml:space="preserve"> Contratação de empresa especializada para recuperação mecanizada do pavimento intertravado e adequação do sistema de drenagem do Berço 100, no Porto do Itaqui, inclusive acesso, em São Luís, no Estado do Maranhão.</w:t>
          </w:r>
        </w:p>
      </w:tc>
    </w:tr>
    <w:tr w:rsidR="00F8739E" w:rsidRPr="00F03B61" w14:paraId="1136EEE7" w14:textId="77777777" w:rsidTr="00531B57">
      <w:trPr>
        <w:trHeight w:val="104"/>
      </w:trPr>
      <w:tc>
        <w:tcPr>
          <w:tcW w:w="2830" w:type="dxa"/>
          <w:tcBorders>
            <w:top w:val="single" w:sz="4" w:space="0" w:color="auto"/>
            <w:left w:val="single" w:sz="4" w:space="0" w:color="auto"/>
            <w:bottom w:val="nil"/>
            <w:right w:val="single" w:sz="4" w:space="0" w:color="auto"/>
          </w:tcBorders>
        </w:tcPr>
        <w:p w14:paraId="2560802C" w14:textId="77777777" w:rsidR="00F8739E" w:rsidRPr="002D4EF5" w:rsidRDefault="00F8739E" w:rsidP="00D803F0">
          <w:pPr>
            <w:pStyle w:val="Cabealho"/>
            <w:rPr>
              <w:rFonts w:cstheme="minorHAnsi"/>
              <w:sz w:val="16"/>
              <w:szCs w:val="16"/>
            </w:rPr>
          </w:pPr>
          <w:r w:rsidRPr="002D4EF5">
            <w:rPr>
              <w:rFonts w:cstheme="minorHAnsi"/>
              <w:sz w:val="16"/>
              <w:szCs w:val="16"/>
            </w:rPr>
            <w:t>Responsável pela Solicitação:</w:t>
          </w:r>
        </w:p>
      </w:tc>
      <w:tc>
        <w:tcPr>
          <w:tcW w:w="3017" w:type="dxa"/>
          <w:tcBorders>
            <w:top w:val="single" w:sz="4" w:space="0" w:color="auto"/>
            <w:left w:val="single" w:sz="4" w:space="0" w:color="auto"/>
            <w:bottom w:val="nil"/>
            <w:right w:val="single" w:sz="4" w:space="0" w:color="auto"/>
          </w:tcBorders>
        </w:tcPr>
        <w:p w14:paraId="0221D0DC" w14:textId="77777777" w:rsidR="00F8739E" w:rsidRPr="002D4EF5" w:rsidRDefault="00F8739E" w:rsidP="00D803F0">
          <w:pPr>
            <w:pStyle w:val="Cabealho"/>
            <w:rPr>
              <w:rFonts w:ascii="Calibri" w:hAnsi="Calibri" w:cs="Calibri"/>
              <w:sz w:val="16"/>
              <w:szCs w:val="16"/>
            </w:rPr>
          </w:pPr>
          <w:r w:rsidRPr="002D4EF5">
            <w:rPr>
              <w:rFonts w:ascii="Calibri" w:hAnsi="Calibri" w:cs="Calibri"/>
              <w:sz w:val="16"/>
              <w:szCs w:val="16"/>
            </w:rPr>
            <w:t>Nº COTEC:</w:t>
          </w:r>
        </w:p>
      </w:tc>
      <w:tc>
        <w:tcPr>
          <w:tcW w:w="1039" w:type="dxa"/>
          <w:tcBorders>
            <w:top w:val="single" w:sz="4" w:space="0" w:color="auto"/>
            <w:left w:val="single" w:sz="4" w:space="0" w:color="auto"/>
            <w:bottom w:val="nil"/>
            <w:right w:val="single" w:sz="4" w:space="0" w:color="auto"/>
          </w:tcBorders>
          <w:vAlign w:val="center"/>
        </w:tcPr>
        <w:p w14:paraId="6656363A" w14:textId="77777777" w:rsidR="00F8739E" w:rsidRPr="002D4EF5" w:rsidRDefault="00F8739E" w:rsidP="00D803F0">
          <w:pPr>
            <w:jc w:val="center"/>
            <w:rPr>
              <w:rFonts w:ascii="Calibri" w:hAnsi="Calibri" w:cs="Calibri"/>
              <w:sz w:val="16"/>
              <w:szCs w:val="16"/>
            </w:rPr>
          </w:pPr>
          <w:r w:rsidRPr="002D4EF5">
            <w:rPr>
              <w:rFonts w:ascii="Calibri" w:hAnsi="Calibri" w:cs="Calibri"/>
              <w:sz w:val="16"/>
              <w:szCs w:val="16"/>
            </w:rPr>
            <w:t>Data:</w:t>
          </w:r>
        </w:p>
      </w:tc>
      <w:tc>
        <w:tcPr>
          <w:tcW w:w="1039" w:type="dxa"/>
          <w:tcBorders>
            <w:top w:val="single" w:sz="4" w:space="0" w:color="auto"/>
            <w:left w:val="single" w:sz="4" w:space="0" w:color="auto"/>
            <w:bottom w:val="nil"/>
            <w:right w:val="single" w:sz="4" w:space="0" w:color="auto"/>
          </w:tcBorders>
          <w:vAlign w:val="center"/>
        </w:tcPr>
        <w:p w14:paraId="146B32A8" w14:textId="77777777" w:rsidR="00F8739E" w:rsidRPr="002D4EF5" w:rsidRDefault="00F8739E" w:rsidP="00D803F0">
          <w:pPr>
            <w:jc w:val="center"/>
            <w:rPr>
              <w:rFonts w:ascii="Calibri" w:hAnsi="Calibri" w:cs="Calibri"/>
              <w:sz w:val="16"/>
              <w:szCs w:val="16"/>
            </w:rPr>
          </w:pPr>
          <w:r w:rsidRPr="002D4EF5">
            <w:rPr>
              <w:rFonts w:ascii="Calibri" w:hAnsi="Calibri" w:cs="Calibri"/>
              <w:sz w:val="16"/>
              <w:szCs w:val="16"/>
            </w:rPr>
            <w:t>Revisão:</w:t>
          </w:r>
        </w:p>
      </w:tc>
      <w:tc>
        <w:tcPr>
          <w:tcW w:w="1040" w:type="dxa"/>
          <w:tcBorders>
            <w:top w:val="single" w:sz="4" w:space="0" w:color="auto"/>
            <w:left w:val="single" w:sz="4" w:space="0" w:color="auto"/>
            <w:bottom w:val="nil"/>
            <w:right w:val="single" w:sz="4" w:space="0" w:color="auto"/>
          </w:tcBorders>
          <w:vAlign w:val="center"/>
        </w:tcPr>
        <w:p w14:paraId="6F830A81" w14:textId="77777777" w:rsidR="00F8739E" w:rsidRPr="002D4EF5" w:rsidRDefault="00F8739E" w:rsidP="00D803F0">
          <w:pPr>
            <w:jc w:val="center"/>
            <w:rPr>
              <w:rFonts w:ascii="Calibri" w:hAnsi="Calibri" w:cs="Calibri"/>
              <w:sz w:val="16"/>
              <w:szCs w:val="16"/>
            </w:rPr>
          </w:pPr>
          <w:r w:rsidRPr="002D4EF5">
            <w:rPr>
              <w:rFonts w:ascii="Calibri" w:hAnsi="Calibri" w:cs="Calibri"/>
              <w:sz w:val="16"/>
              <w:szCs w:val="16"/>
            </w:rPr>
            <w:t>Página:</w:t>
          </w:r>
        </w:p>
      </w:tc>
    </w:tr>
    <w:tr w:rsidR="00F8739E" w:rsidRPr="00F03B61" w14:paraId="13BAB963" w14:textId="77777777" w:rsidTr="00531B57">
      <w:trPr>
        <w:trHeight w:val="272"/>
      </w:trPr>
      <w:tc>
        <w:tcPr>
          <w:tcW w:w="2830" w:type="dxa"/>
          <w:tcBorders>
            <w:top w:val="nil"/>
            <w:left w:val="single" w:sz="4" w:space="0" w:color="auto"/>
            <w:bottom w:val="single" w:sz="4" w:space="0" w:color="auto"/>
            <w:right w:val="single" w:sz="4" w:space="0" w:color="auto"/>
          </w:tcBorders>
        </w:tcPr>
        <w:p w14:paraId="0377C719" w14:textId="38B32940" w:rsidR="00F8739E" w:rsidRPr="002D4EF5" w:rsidRDefault="00F8739E" w:rsidP="00D803F0">
          <w:pPr>
            <w:pStyle w:val="Cabealho"/>
            <w:rPr>
              <w:rFonts w:cstheme="minorHAnsi"/>
              <w:sz w:val="18"/>
              <w:szCs w:val="20"/>
            </w:rPr>
          </w:pPr>
          <w:r>
            <w:rPr>
              <w:rFonts w:cstheme="minorHAnsi"/>
              <w:sz w:val="18"/>
              <w:szCs w:val="20"/>
            </w:rPr>
            <w:t>Alvelinda Sena de Sousa</w:t>
          </w:r>
        </w:p>
      </w:tc>
      <w:tc>
        <w:tcPr>
          <w:tcW w:w="3017" w:type="dxa"/>
          <w:tcBorders>
            <w:top w:val="nil"/>
            <w:left w:val="single" w:sz="4" w:space="0" w:color="auto"/>
            <w:bottom w:val="single" w:sz="4" w:space="0" w:color="auto"/>
            <w:right w:val="single" w:sz="4" w:space="0" w:color="auto"/>
          </w:tcBorders>
        </w:tcPr>
        <w:p w14:paraId="251DBFE2" w14:textId="1526026B" w:rsidR="00F8739E" w:rsidRPr="002D4EF5" w:rsidRDefault="00F8739E" w:rsidP="00D803F0">
          <w:pPr>
            <w:pStyle w:val="Cabealho"/>
            <w:rPr>
              <w:rFonts w:ascii="Calibri" w:hAnsi="Calibri" w:cs="Calibri"/>
              <w:sz w:val="18"/>
              <w:szCs w:val="20"/>
            </w:rPr>
          </w:pPr>
          <w:r w:rsidRPr="002D4EF5">
            <w:rPr>
              <w:rFonts w:ascii="Calibri" w:hAnsi="Calibri" w:cs="Calibri"/>
              <w:sz w:val="18"/>
              <w:szCs w:val="20"/>
            </w:rPr>
            <w:t>2020.20</w:t>
          </w:r>
          <w:r>
            <w:rPr>
              <w:rFonts w:ascii="Calibri" w:hAnsi="Calibri" w:cs="Calibri"/>
              <w:sz w:val="18"/>
              <w:szCs w:val="20"/>
            </w:rPr>
            <w:t>-CE</w:t>
          </w:r>
          <w:r w:rsidRPr="002D4EF5">
            <w:rPr>
              <w:rFonts w:ascii="Calibri" w:hAnsi="Calibri" w:cs="Calibri"/>
              <w:sz w:val="18"/>
              <w:szCs w:val="20"/>
            </w:rPr>
            <w:t>-GER-1200-0001-R00</w:t>
          </w:r>
        </w:p>
      </w:tc>
      <w:tc>
        <w:tcPr>
          <w:tcW w:w="1039" w:type="dxa"/>
          <w:tcBorders>
            <w:top w:val="nil"/>
            <w:left w:val="single" w:sz="4" w:space="0" w:color="auto"/>
            <w:bottom w:val="single" w:sz="4" w:space="0" w:color="auto"/>
            <w:right w:val="single" w:sz="4" w:space="0" w:color="auto"/>
          </w:tcBorders>
          <w:vAlign w:val="center"/>
        </w:tcPr>
        <w:p w14:paraId="0157049E" w14:textId="145D05B1" w:rsidR="00F8739E" w:rsidRPr="002D4EF5" w:rsidRDefault="00F8739E" w:rsidP="00D803F0">
          <w:pPr>
            <w:pStyle w:val="Cabealho"/>
            <w:jc w:val="center"/>
            <w:rPr>
              <w:rFonts w:ascii="Calibri" w:hAnsi="Calibri" w:cs="Calibri"/>
              <w:sz w:val="18"/>
              <w:szCs w:val="20"/>
            </w:rPr>
          </w:pPr>
          <w:r>
            <w:rPr>
              <w:rFonts w:ascii="Calibri" w:hAnsi="Calibri" w:cs="Calibri"/>
              <w:sz w:val="18"/>
              <w:szCs w:val="20"/>
            </w:rPr>
            <w:t>12</w:t>
          </w:r>
          <w:r w:rsidRPr="002D4EF5">
            <w:rPr>
              <w:rFonts w:ascii="Calibri" w:hAnsi="Calibri" w:cs="Calibri"/>
              <w:sz w:val="18"/>
              <w:szCs w:val="20"/>
            </w:rPr>
            <w:t>/2020</w:t>
          </w:r>
        </w:p>
      </w:tc>
      <w:tc>
        <w:tcPr>
          <w:tcW w:w="1039" w:type="dxa"/>
          <w:tcBorders>
            <w:top w:val="nil"/>
            <w:left w:val="single" w:sz="4" w:space="0" w:color="auto"/>
            <w:bottom w:val="single" w:sz="4" w:space="0" w:color="auto"/>
            <w:right w:val="single" w:sz="4" w:space="0" w:color="auto"/>
          </w:tcBorders>
          <w:vAlign w:val="center"/>
        </w:tcPr>
        <w:p w14:paraId="0258C7C4" w14:textId="77777777" w:rsidR="00F8739E" w:rsidRPr="002D4EF5" w:rsidRDefault="00F8739E" w:rsidP="00D803F0">
          <w:pPr>
            <w:pStyle w:val="Cabealho"/>
            <w:jc w:val="center"/>
            <w:rPr>
              <w:rFonts w:ascii="Calibri" w:hAnsi="Calibri" w:cs="Calibri"/>
              <w:sz w:val="18"/>
              <w:szCs w:val="20"/>
            </w:rPr>
          </w:pPr>
          <w:r w:rsidRPr="002D4EF5">
            <w:rPr>
              <w:rFonts w:ascii="Calibri" w:hAnsi="Calibri" w:cs="Calibri"/>
              <w:sz w:val="18"/>
              <w:szCs w:val="20"/>
            </w:rPr>
            <w:t>01</w:t>
          </w:r>
        </w:p>
      </w:tc>
      <w:tc>
        <w:tcPr>
          <w:tcW w:w="1040" w:type="dxa"/>
          <w:tcBorders>
            <w:top w:val="nil"/>
            <w:left w:val="single" w:sz="4" w:space="0" w:color="auto"/>
            <w:bottom w:val="single" w:sz="4" w:space="0" w:color="auto"/>
            <w:right w:val="single" w:sz="4" w:space="0" w:color="auto"/>
          </w:tcBorders>
          <w:vAlign w:val="center"/>
        </w:tcPr>
        <w:sdt>
          <w:sdtPr>
            <w:rPr>
              <w:rFonts w:ascii="Calibri" w:hAnsi="Calibri" w:cs="Calibri"/>
              <w:sz w:val="18"/>
              <w:szCs w:val="20"/>
            </w:rPr>
            <w:id w:val="250395305"/>
            <w:docPartObj>
              <w:docPartGallery w:val="Page Numbers (Top of Page)"/>
              <w:docPartUnique/>
            </w:docPartObj>
          </w:sdtPr>
          <w:sdtEndPr/>
          <w:sdtContent>
            <w:p w14:paraId="22F45DAF" w14:textId="3076B82A" w:rsidR="00F8739E" w:rsidRPr="002D4EF5" w:rsidRDefault="00F8739E" w:rsidP="00D803F0">
              <w:pPr>
                <w:jc w:val="center"/>
                <w:rPr>
                  <w:rFonts w:ascii="Calibri" w:hAnsi="Calibri" w:cs="Calibri"/>
                  <w:sz w:val="18"/>
                  <w:szCs w:val="20"/>
                </w:rPr>
              </w:pPr>
              <w:r w:rsidRPr="002D4EF5">
                <w:rPr>
                  <w:rFonts w:ascii="Calibri" w:hAnsi="Calibri" w:cs="Calibri"/>
                  <w:sz w:val="18"/>
                  <w:szCs w:val="20"/>
                </w:rPr>
                <w:fldChar w:fldCharType="begin"/>
              </w:r>
              <w:r w:rsidRPr="002D4EF5">
                <w:rPr>
                  <w:rFonts w:ascii="Calibri" w:hAnsi="Calibri" w:cs="Calibri"/>
                  <w:sz w:val="18"/>
                  <w:szCs w:val="20"/>
                </w:rPr>
                <w:instrText xml:space="preserve"> PAGE </w:instrText>
              </w:r>
              <w:r w:rsidRPr="002D4EF5">
                <w:rPr>
                  <w:rFonts w:ascii="Calibri" w:hAnsi="Calibri" w:cs="Calibri"/>
                  <w:sz w:val="18"/>
                  <w:szCs w:val="20"/>
                </w:rPr>
                <w:fldChar w:fldCharType="separate"/>
              </w:r>
              <w:r w:rsidR="00624C46">
                <w:rPr>
                  <w:rFonts w:ascii="Calibri" w:hAnsi="Calibri" w:cs="Calibri"/>
                  <w:noProof/>
                  <w:sz w:val="18"/>
                  <w:szCs w:val="20"/>
                </w:rPr>
                <w:t>1</w:t>
              </w:r>
              <w:r w:rsidRPr="002D4EF5">
                <w:rPr>
                  <w:rFonts w:ascii="Calibri" w:hAnsi="Calibri" w:cs="Calibri"/>
                  <w:noProof/>
                  <w:sz w:val="18"/>
                  <w:szCs w:val="20"/>
                </w:rPr>
                <w:fldChar w:fldCharType="end"/>
              </w:r>
              <w:r w:rsidRPr="002D4EF5">
                <w:rPr>
                  <w:rFonts w:ascii="Calibri" w:hAnsi="Calibri" w:cs="Calibri"/>
                  <w:sz w:val="18"/>
                  <w:szCs w:val="20"/>
                </w:rPr>
                <w:t xml:space="preserve"> de </w:t>
              </w:r>
              <w:r w:rsidRPr="002D4EF5">
                <w:rPr>
                  <w:rFonts w:ascii="Calibri" w:hAnsi="Calibri" w:cs="Calibri"/>
                  <w:sz w:val="18"/>
                  <w:szCs w:val="20"/>
                </w:rPr>
                <w:fldChar w:fldCharType="begin"/>
              </w:r>
              <w:r w:rsidRPr="002D4EF5">
                <w:rPr>
                  <w:rFonts w:ascii="Calibri" w:hAnsi="Calibri" w:cs="Calibri"/>
                  <w:sz w:val="18"/>
                  <w:szCs w:val="20"/>
                </w:rPr>
                <w:instrText xml:space="preserve"> NUMPAGES  </w:instrText>
              </w:r>
              <w:r w:rsidRPr="002D4EF5">
                <w:rPr>
                  <w:rFonts w:ascii="Calibri" w:hAnsi="Calibri" w:cs="Calibri"/>
                  <w:sz w:val="18"/>
                  <w:szCs w:val="20"/>
                </w:rPr>
                <w:fldChar w:fldCharType="separate"/>
              </w:r>
              <w:r w:rsidR="00624C46">
                <w:rPr>
                  <w:rFonts w:ascii="Calibri" w:hAnsi="Calibri" w:cs="Calibri"/>
                  <w:noProof/>
                  <w:sz w:val="18"/>
                  <w:szCs w:val="20"/>
                </w:rPr>
                <w:t>22</w:t>
              </w:r>
              <w:r w:rsidRPr="002D4EF5">
                <w:rPr>
                  <w:rFonts w:ascii="Calibri" w:hAnsi="Calibri" w:cs="Calibri"/>
                  <w:noProof/>
                  <w:sz w:val="18"/>
                  <w:szCs w:val="20"/>
                </w:rPr>
                <w:fldChar w:fldCharType="end"/>
              </w:r>
            </w:p>
          </w:sdtContent>
        </w:sdt>
      </w:tc>
    </w:tr>
  </w:tbl>
  <w:p w14:paraId="3FB45CEE" w14:textId="77777777" w:rsidR="00F8739E" w:rsidRDefault="00F8739E">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7B2EC6" w14:textId="186276AD" w:rsidR="00F8739E" w:rsidRDefault="00F8739E">
    <w:pPr>
      <w:pStyle w:val="Cabealho"/>
      <w:jc w:val="right"/>
    </w:pPr>
  </w:p>
  <w:p w14:paraId="695ED18A" w14:textId="77777777" w:rsidR="00F8739E" w:rsidRDefault="00F8739E">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65" w:type="dxa"/>
      <w:tblInd w:w="102" w:type="dxa"/>
      <w:tblLook w:val="04A0" w:firstRow="1" w:lastRow="0" w:firstColumn="1" w:lastColumn="0" w:noHBand="0" w:noVBand="1"/>
    </w:tblPr>
    <w:tblGrid>
      <w:gridCol w:w="2830"/>
      <w:gridCol w:w="3017"/>
      <w:gridCol w:w="1039"/>
      <w:gridCol w:w="1039"/>
      <w:gridCol w:w="1040"/>
    </w:tblGrid>
    <w:tr w:rsidR="00F8739E" w:rsidRPr="00F03B61" w14:paraId="3B536A0D" w14:textId="77777777" w:rsidTr="00531B57">
      <w:trPr>
        <w:trHeight w:val="256"/>
      </w:trPr>
      <w:tc>
        <w:tcPr>
          <w:tcW w:w="2830" w:type="dxa"/>
          <w:vMerge w:val="restart"/>
          <w:tcBorders>
            <w:right w:val="single" w:sz="4" w:space="0" w:color="auto"/>
          </w:tcBorders>
          <w:vAlign w:val="center"/>
        </w:tcPr>
        <w:p w14:paraId="5151ECB1" w14:textId="77777777" w:rsidR="00F8739E" w:rsidRPr="00F03B61" w:rsidRDefault="00F8739E" w:rsidP="00521084">
          <w:pPr>
            <w:pStyle w:val="Cabealho"/>
            <w:jc w:val="center"/>
            <w:rPr>
              <w:rFonts w:cstheme="minorHAnsi"/>
            </w:rPr>
          </w:pPr>
          <w:r w:rsidRPr="00F03B61">
            <w:rPr>
              <w:rFonts w:cstheme="minorHAnsi"/>
              <w:sz w:val="16"/>
              <w:szCs w:val="16"/>
            </w:rPr>
            <w:object w:dxaOrig="2025" w:dyaOrig="748" w14:anchorId="45F58D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3.95pt;height:45.8pt" o:ole="">
                <v:imagedata r:id="rId1" o:title=""/>
              </v:shape>
              <o:OLEObject Type="Embed" ProgID="CorelPHOTOPAINT.Image.16" ShapeID="_x0000_i1027" DrawAspect="Content" ObjectID="_1668853527" r:id="rId2"/>
            </w:object>
          </w:r>
        </w:p>
      </w:tc>
      <w:tc>
        <w:tcPr>
          <w:tcW w:w="6135" w:type="dxa"/>
          <w:gridSpan w:val="4"/>
          <w:tcBorders>
            <w:top w:val="single" w:sz="4" w:space="0" w:color="auto"/>
            <w:left w:val="single" w:sz="4" w:space="0" w:color="auto"/>
            <w:bottom w:val="nil"/>
            <w:right w:val="single" w:sz="4" w:space="0" w:color="auto"/>
          </w:tcBorders>
          <w:shd w:val="clear" w:color="auto" w:fill="FFFFFF" w:themeFill="background1"/>
        </w:tcPr>
        <w:p w14:paraId="4EF22A73" w14:textId="77777777" w:rsidR="00F8739E" w:rsidRPr="00F03B61" w:rsidRDefault="00F8739E" w:rsidP="00521084">
          <w:pPr>
            <w:jc w:val="center"/>
            <w:rPr>
              <w:rFonts w:cstheme="minorHAnsi"/>
            </w:rPr>
          </w:pPr>
          <w:r w:rsidRPr="00F03B61">
            <w:rPr>
              <w:rFonts w:cstheme="minorHAnsi"/>
              <w:b/>
              <w:bCs/>
            </w:rPr>
            <w:t>EMPRESA MARANHENSE DE ADMINISTRAÇÃO PORTUÁRIA</w:t>
          </w:r>
        </w:p>
      </w:tc>
    </w:tr>
    <w:tr w:rsidR="00F8739E" w:rsidRPr="00F03B61" w14:paraId="65D07391" w14:textId="77777777" w:rsidTr="00531B57">
      <w:trPr>
        <w:trHeight w:val="138"/>
      </w:trPr>
      <w:tc>
        <w:tcPr>
          <w:tcW w:w="2830" w:type="dxa"/>
          <w:vMerge/>
          <w:tcBorders>
            <w:right w:val="single" w:sz="4" w:space="0" w:color="auto"/>
          </w:tcBorders>
        </w:tcPr>
        <w:p w14:paraId="0A183A42" w14:textId="77777777" w:rsidR="00F8739E" w:rsidRPr="00F03B61" w:rsidRDefault="00F8739E" w:rsidP="00521084">
          <w:pPr>
            <w:pStyle w:val="Cabealho"/>
            <w:rPr>
              <w:rFonts w:cstheme="minorHAnsi"/>
            </w:rPr>
          </w:pPr>
        </w:p>
      </w:tc>
      <w:tc>
        <w:tcPr>
          <w:tcW w:w="6135" w:type="dxa"/>
          <w:gridSpan w:val="4"/>
          <w:tcBorders>
            <w:top w:val="nil"/>
            <w:left w:val="single" w:sz="4" w:space="0" w:color="auto"/>
            <w:bottom w:val="nil"/>
            <w:right w:val="single" w:sz="4" w:space="0" w:color="auto"/>
          </w:tcBorders>
          <w:shd w:val="clear" w:color="auto" w:fill="FFFFFF" w:themeFill="background1"/>
        </w:tcPr>
        <w:p w14:paraId="5E7FBF08" w14:textId="77777777" w:rsidR="00F8739E" w:rsidRPr="00F03B61" w:rsidRDefault="00F8739E" w:rsidP="00521084">
          <w:pPr>
            <w:jc w:val="center"/>
            <w:rPr>
              <w:rFonts w:cstheme="minorHAnsi"/>
            </w:rPr>
          </w:pPr>
          <w:r w:rsidRPr="00F03B61">
            <w:rPr>
              <w:rFonts w:cstheme="minorHAnsi"/>
              <w:b/>
              <w:bCs/>
              <w:sz w:val="40"/>
              <w:szCs w:val="40"/>
            </w:rPr>
            <w:t>E M A P</w:t>
          </w:r>
        </w:p>
      </w:tc>
    </w:tr>
    <w:tr w:rsidR="00F8739E" w:rsidRPr="00F03B61" w14:paraId="612D9CAC" w14:textId="77777777" w:rsidTr="00531B57">
      <w:trPr>
        <w:trHeight w:val="138"/>
      </w:trPr>
      <w:tc>
        <w:tcPr>
          <w:tcW w:w="2830" w:type="dxa"/>
          <w:vMerge/>
          <w:tcBorders>
            <w:right w:val="single" w:sz="4" w:space="0" w:color="auto"/>
          </w:tcBorders>
        </w:tcPr>
        <w:p w14:paraId="08EE5D77" w14:textId="77777777" w:rsidR="00F8739E" w:rsidRPr="00F03B61" w:rsidRDefault="00F8739E" w:rsidP="00521084">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shd w:val="clear" w:color="auto" w:fill="FFFFFF" w:themeFill="background1"/>
        </w:tcPr>
        <w:p w14:paraId="3B846543" w14:textId="77777777" w:rsidR="00F8739E" w:rsidRPr="00F03B61" w:rsidRDefault="00F8739E" w:rsidP="00521084">
          <w:pPr>
            <w:jc w:val="center"/>
            <w:rPr>
              <w:rFonts w:cstheme="minorHAnsi"/>
              <w:sz w:val="16"/>
              <w:szCs w:val="16"/>
            </w:rPr>
          </w:pPr>
          <w:r w:rsidRPr="00F03B61">
            <w:rPr>
              <w:rFonts w:cstheme="minorHAnsi"/>
              <w:b/>
              <w:bCs/>
              <w:sz w:val="16"/>
              <w:szCs w:val="16"/>
            </w:rPr>
            <w:t>GOVERNO DO ESTADO DO MARANHÃO</w:t>
          </w:r>
        </w:p>
      </w:tc>
    </w:tr>
    <w:tr w:rsidR="00F8739E" w:rsidRPr="00F03B61" w14:paraId="3F5669C7" w14:textId="77777777" w:rsidTr="00531B57">
      <w:trPr>
        <w:trHeight w:val="70"/>
      </w:trPr>
      <w:tc>
        <w:tcPr>
          <w:tcW w:w="2830" w:type="dxa"/>
          <w:vMerge/>
          <w:tcBorders>
            <w:right w:val="single" w:sz="4" w:space="0" w:color="auto"/>
          </w:tcBorders>
        </w:tcPr>
        <w:p w14:paraId="2DE04A74" w14:textId="77777777" w:rsidR="00F8739E" w:rsidRPr="00F03B61" w:rsidRDefault="00F8739E" w:rsidP="00521084">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tcPr>
        <w:p w14:paraId="10950110" w14:textId="77777777" w:rsidR="00F8739E" w:rsidRPr="00F03B61" w:rsidRDefault="00F8739E" w:rsidP="00521084">
          <w:pPr>
            <w:pStyle w:val="Cabealho"/>
            <w:jc w:val="center"/>
            <w:rPr>
              <w:rFonts w:cstheme="minorHAnsi"/>
              <w:b/>
              <w:sz w:val="24"/>
              <w:szCs w:val="24"/>
            </w:rPr>
          </w:pPr>
          <w:r>
            <w:rPr>
              <w:rFonts w:cstheme="minorHAnsi"/>
              <w:b/>
              <w:sz w:val="24"/>
              <w:szCs w:val="24"/>
            </w:rPr>
            <w:t>CADERNO DE ENCARGOS</w:t>
          </w:r>
        </w:p>
      </w:tc>
    </w:tr>
    <w:tr w:rsidR="00F8739E" w:rsidRPr="00F03B61" w14:paraId="6F7D0955" w14:textId="77777777" w:rsidTr="00531B57">
      <w:trPr>
        <w:trHeight w:val="579"/>
      </w:trPr>
      <w:tc>
        <w:tcPr>
          <w:tcW w:w="2830" w:type="dxa"/>
          <w:vMerge/>
          <w:tcBorders>
            <w:bottom w:val="single" w:sz="4" w:space="0" w:color="auto"/>
            <w:right w:val="single" w:sz="4" w:space="0" w:color="auto"/>
          </w:tcBorders>
        </w:tcPr>
        <w:p w14:paraId="7124BC26" w14:textId="77777777" w:rsidR="00F8739E" w:rsidRPr="00F03B61" w:rsidRDefault="00F8739E" w:rsidP="00521084">
          <w:pPr>
            <w:rPr>
              <w:rFonts w:cstheme="minorHAnsi"/>
            </w:rPr>
          </w:pPr>
        </w:p>
      </w:tc>
      <w:tc>
        <w:tcPr>
          <w:tcW w:w="6135" w:type="dxa"/>
          <w:gridSpan w:val="4"/>
          <w:tcBorders>
            <w:top w:val="nil"/>
            <w:left w:val="single" w:sz="4" w:space="0" w:color="auto"/>
            <w:bottom w:val="single" w:sz="4" w:space="0" w:color="auto"/>
            <w:right w:val="single" w:sz="4" w:space="0" w:color="auto"/>
          </w:tcBorders>
        </w:tcPr>
        <w:p w14:paraId="2952FB3D" w14:textId="77777777" w:rsidR="00F8739E" w:rsidRPr="002D4EF5" w:rsidRDefault="00F8739E" w:rsidP="00521084">
          <w:pPr>
            <w:pStyle w:val="Cabealho"/>
            <w:jc w:val="both"/>
            <w:rPr>
              <w:rFonts w:ascii="Calibri" w:eastAsia="Times New Roman" w:hAnsi="Calibri" w:cs="Calibri"/>
              <w:b/>
              <w:sz w:val="20"/>
              <w:szCs w:val="20"/>
            </w:rPr>
          </w:pPr>
          <w:r w:rsidRPr="002D4EF5">
            <w:rPr>
              <w:rFonts w:ascii="Calibri" w:hAnsi="Calibri" w:cs="Calibri"/>
              <w:b/>
              <w:sz w:val="16"/>
              <w:szCs w:val="16"/>
            </w:rPr>
            <w:t>OBJETO:</w:t>
          </w:r>
          <w:r w:rsidRPr="002D4EF5">
            <w:rPr>
              <w:rFonts w:ascii="Calibri" w:hAnsi="Calibri" w:cs="Calibri"/>
              <w:sz w:val="16"/>
              <w:szCs w:val="16"/>
            </w:rPr>
            <w:t xml:space="preserve"> </w:t>
          </w:r>
          <w:r w:rsidRPr="00E15BAE">
            <w:rPr>
              <w:rFonts w:ascii="Calibri" w:hAnsi="Calibri" w:cs="Calibri"/>
              <w:sz w:val="18"/>
              <w:szCs w:val="16"/>
            </w:rPr>
            <w:t>Contratação de empresa especializada para recuperação mecanizada do pavimento intertravado e adequação do sistema de drenagem do Berço 100, no Porto do Itaqui, inclusive acesso, em São Luís, no Estado do Maranhão.</w:t>
          </w:r>
        </w:p>
      </w:tc>
    </w:tr>
    <w:tr w:rsidR="00F8739E" w:rsidRPr="00F03B61" w14:paraId="5748D276" w14:textId="77777777" w:rsidTr="00531B57">
      <w:trPr>
        <w:trHeight w:val="104"/>
      </w:trPr>
      <w:tc>
        <w:tcPr>
          <w:tcW w:w="2830" w:type="dxa"/>
          <w:tcBorders>
            <w:top w:val="single" w:sz="4" w:space="0" w:color="auto"/>
            <w:left w:val="single" w:sz="4" w:space="0" w:color="auto"/>
            <w:bottom w:val="nil"/>
            <w:right w:val="single" w:sz="4" w:space="0" w:color="auto"/>
          </w:tcBorders>
        </w:tcPr>
        <w:p w14:paraId="2ADBE83C" w14:textId="77777777" w:rsidR="00F8739E" w:rsidRPr="002D4EF5" w:rsidRDefault="00F8739E" w:rsidP="00521084">
          <w:pPr>
            <w:pStyle w:val="Cabealho"/>
            <w:rPr>
              <w:rFonts w:cstheme="minorHAnsi"/>
              <w:sz w:val="16"/>
              <w:szCs w:val="16"/>
            </w:rPr>
          </w:pPr>
          <w:r w:rsidRPr="002D4EF5">
            <w:rPr>
              <w:rFonts w:cstheme="minorHAnsi"/>
              <w:sz w:val="16"/>
              <w:szCs w:val="16"/>
            </w:rPr>
            <w:t>Responsável pela Solicitação:</w:t>
          </w:r>
        </w:p>
      </w:tc>
      <w:tc>
        <w:tcPr>
          <w:tcW w:w="3017" w:type="dxa"/>
          <w:tcBorders>
            <w:top w:val="single" w:sz="4" w:space="0" w:color="auto"/>
            <w:left w:val="single" w:sz="4" w:space="0" w:color="auto"/>
            <w:bottom w:val="nil"/>
            <w:right w:val="single" w:sz="4" w:space="0" w:color="auto"/>
          </w:tcBorders>
        </w:tcPr>
        <w:p w14:paraId="5168FE11" w14:textId="77777777" w:rsidR="00F8739E" w:rsidRPr="002D4EF5" w:rsidRDefault="00F8739E" w:rsidP="00521084">
          <w:pPr>
            <w:pStyle w:val="Cabealho"/>
            <w:rPr>
              <w:rFonts w:ascii="Calibri" w:hAnsi="Calibri" w:cs="Calibri"/>
              <w:sz w:val="16"/>
              <w:szCs w:val="16"/>
            </w:rPr>
          </w:pPr>
          <w:r w:rsidRPr="002D4EF5">
            <w:rPr>
              <w:rFonts w:ascii="Calibri" w:hAnsi="Calibri" w:cs="Calibri"/>
              <w:sz w:val="16"/>
              <w:szCs w:val="16"/>
            </w:rPr>
            <w:t>Nº COTEC:</w:t>
          </w:r>
        </w:p>
      </w:tc>
      <w:tc>
        <w:tcPr>
          <w:tcW w:w="1039" w:type="dxa"/>
          <w:tcBorders>
            <w:top w:val="single" w:sz="4" w:space="0" w:color="auto"/>
            <w:left w:val="single" w:sz="4" w:space="0" w:color="auto"/>
            <w:bottom w:val="nil"/>
            <w:right w:val="single" w:sz="4" w:space="0" w:color="auto"/>
          </w:tcBorders>
          <w:vAlign w:val="center"/>
        </w:tcPr>
        <w:p w14:paraId="43E7BBD3" w14:textId="77777777" w:rsidR="00F8739E" w:rsidRPr="002D4EF5" w:rsidRDefault="00F8739E" w:rsidP="00521084">
          <w:pPr>
            <w:jc w:val="center"/>
            <w:rPr>
              <w:rFonts w:ascii="Calibri" w:hAnsi="Calibri" w:cs="Calibri"/>
              <w:sz w:val="16"/>
              <w:szCs w:val="16"/>
            </w:rPr>
          </w:pPr>
          <w:r w:rsidRPr="002D4EF5">
            <w:rPr>
              <w:rFonts w:ascii="Calibri" w:hAnsi="Calibri" w:cs="Calibri"/>
              <w:sz w:val="16"/>
              <w:szCs w:val="16"/>
            </w:rPr>
            <w:t>Data:</w:t>
          </w:r>
        </w:p>
      </w:tc>
      <w:tc>
        <w:tcPr>
          <w:tcW w:w="1039" w:type="dxa"/>
          <w:tcBorders>
            <w:top w:val="single" w:sz="4" w:space="0" w:color="auto"/>
            <w:left w:val="single" w:sz="4" w:space="0" w:color="auto"/>
            <w:bottom w:val="nil"/>
            <w:right w:val="single" w:sz="4" w:space="0" w:color="auto"/>
          </w:tcBorders>
          <w:vAlign w:val="center"/>
        </w:tcPr>
        <w:p w14:paraId="2C1D6BD7" w14:textId="77777777" w:rsidR="00F8739E" w:rsidRPr="002D4EF5" w:rsidRDefault="00F8739E" w:rsidP="00521084">
          <w:pPr>
            <w:jc w:val="center"/>
            <w:rPr>
              <w:rFonts w:ascii="Calibri" w:hAnsi="Calibri" w:cs="Calibri"/>
              <w:sz w:val="16"/>
              <w:szCs w:val="16"/>
            </w:rPr>
          </w:pPr>
          <w:r w:rsidRPr="002D4EF5">
            <w:rPr>
              <w:rFonts w:ascii="Calibri" w:hAnsi="Calibri" w:cs="Calibri"/>
              <w:sz w:val="16"/>
              <w:szCs w:val="16"/>
            </w:rPr>
            <w:t>Revisão:</w:t>
          </w:r>
        </w:p>
      </w:tc>
      <w:tc>
        <w:tcPr>
          <w:tcW w:w="1040" w:type="dxa"/>
          <w:tcBorders>
            <w:top w:val="single" w:sz="4" w:space="0" w:color="auto"/>
            <w:left w:val="single" w:sz="4" w:space="0" w:color="auto"/>
            <w:bottom w:val="nil"/>
            <w:right w:val="single" w:sz="4" w:space="0" w:color="auto"/>
          </w:tcBorders>
          <w:vAlign w:val="center"/>
        </w:tcPr>
        <w:p w14:paraId="7FBED6F1" w14:textId="77777777" w:rsidR="00F8739E" w:rsidRPr="002D4EF5" w:rsidRDefault="00F8739E" w:rsidP="00521084">
          <w:pPr>
            <w:jc w:val="center"/>
            <w:rPr>
              <w:rFonts w:ascii="Calibri" w:hAnsi="Calibri" w:cs="Calibri"/>
              <w:sz w:val="16"/>
              <w:szCs w:val="16"/>
            </w:rPr>
          </w:pPr>
          <w:r w:rsidRPr="002D4EF5">
            <w:rPr>
              <w:rFonts w:ascii="Calibri" w:hAnsi="Calibri" w:cs="Calibri"/>
              <w:sz w:val="16"/>
              <w:szCs w:val="16"/>
            </w:rPr>
            <w:t>Página:</w:t>
          </w:r>
        </w:p>
      </w:tc>
    </w:tr>
    <w:tr w:rsidR="00F8739E" w:rsidRPr="00F03B61" w14:paraId="7464C7AE" w14:textId="77777777" w:rsidTr="00531B57">
      <w:trPr>
        <w:trHeight w:val="272"/>
      </w:trPr>
      <w:tc>
        <w:tcPr>
          <w:tcW w:w="2830" w:type="dxa"/>
          <w:tcBorders>
            <w:top w:val="nil"/>
            <w:left w:val="single" w:sz="4" w:space="0" w:color="auto"/>
            <w:bottom w:val="single" w:sz="4" w:space="0" w:color="auto"/>
            <w:right w:val="single" w:sz="4" w:space="0" w:color="auto"/>
          </w:tcBorders>
        </w:tcPr>
        <w:p w14:paraId="1FBEDCE6" w14:textId="77777777" w:rsidR="00F8739E" w:rsidRPr="002D4EF5" w:rsidRDefault="00F8739E" w:rsidP="00521084">
          <w:pPr>
            <w:pStyle w:val="Cabealho"/>
            <w:rPr>
              <w:rFonts w:cstheme="minorHAnsi"/>
              <w:sz w:val="18"/>
              <w:szCs w:val="20"/>
            </w:rPr>
          </w:pPr>
          <w:r>
            <w:rPr>
              <w:rFonts w:cstheme="minorHAnsi"/>
              <w:sz w:val="18"/>
              <w:szCs w:val="20"/>
            </w:rPr>
            <w:t>Alvelinda Sena de Sousa</w:t>
          </w:r>
        </w:p>
      </w:tc>
      <w:tc>
        <w:tcPr>
          <w:tcW w:w="3017" w:type="dxa"/>
          <w:tcBorders>
            <w:top w:val="nil"/>
            <w:left w:val="single" w:sz="4" w:space="0" w:color="auto"/>
            <w:bottom w:val="single" w:sz="4" w:space="0" w:color="auto"/>
            <w:right w:val="single" w:sz="4" w:space="0" w:color="auto"/>
          </w:tcBorders>
        </w:tcPr>
        <w:p w14:paraId="782D29D6" w14:textId="77777777" w:rsidR="00F8739E" w:rsidRPr="002D4EF5" w:rsidRDefault="00F8739E" w:rsidP="00521084">
          <w:pPr>
            <w:pStyle w:val="Cabealho"/>
            <w:rPr>
              <w:rFonts w:ascii="Calibri" w:hAnsi="Calibri" w:cs="Calibri"/>
              <w:sz w:val="18"/>
              <w:szCs w:val="20"/>
            </w:rPr>
          </w:pPr>
          <w:r w:rsidRPr="002D4EF5">
            <w:rPr>
              <w:rFonts w:ascii="Calibri" w:hAnsi="Calibri" w:cs="Calibri"/>
              <w:sz w:val="18"/>
              <w:szCs w:val="20"/>
            </w:rPr>
            <w:t>2020.20</w:t>
          </w:r>
          <w:r>
            <w:rPr>
              <w:rFonts w:ascii="Calibri" w:hAnsi="Calibri" w:cs="Calibri"/>
              <w:sz w:val="18"/>
              <w:szCs w:val="20"/>
            </w:rPr>
            <w:t>-CE</w:t>
          </w:r>
          <w:r w:rsidRPr="002D4EF5">
            <w:rPr>
              <w:rFonts w:ascii="Calibri" w:hAnsi="Calibri" w:cs="Calibri"/>
              <w:sz w:val="18"/>
              <w:szCs w:val="20"/>
            </w:rPr>
            <w:t>-GER-1200-0001-R00</w:t>
          </w:r>
        </w:p>
      </w:tc>
      <w:tc>
        <w:tcPr>
          <w:tcW w:w="1039" w:type="dxa"/>
          <w:tcBorders>
            <w:top w:val="nil"/>
            <w:left w:val="single" w:sz="4" w:space="0" w:color="auto"/>
            <w:bottom w:val="single" w:sz="4" w:space="0" w:color="auto"/>
            <w:right w:val="single" w:sz="4" w:space="0" w:color="auto"/>
          </w:tcBorders>
          <w:vAlign w:val="center"/>
        </w:tcPr>
        <w:p w14:paraId="77AADF1D" w14:textId="5F2E7100" w:rsidR="00F8739E" w:rsidRPr="002D4EF5" w:rsidRDefault="00624C46" w:rsidP="00521084">
          <w:pPr>
            <w:pStyle w:val="Cabealho"/>
            <w:jc w:val="center"/>
            <w:rPr>
              <w:rFonts w:ascii="Calibri" w:hAnsi="Calibri" w:cs="Calibri"/>
              <w:sz w:val="18"/>
              <w:szCs w:val="20"/>
            </w:rPr>
          </w:pPr>
          <w:r>
            <w:rPr>
              <w:rFonts w:ascii="Calibri" w:hAnsi="Calibri" w:cs="Calibri"/>
              <w:sz w:val="18"/>
              <w:szCs w:val="20"/>
            </w:rPr>
            <w:t>12</w:t>
          </w:r>
          <w:r w:rsidR="00F8739E" w:rsidRPr="002D4EF5">
            <w:rPr>
              <w:rFonts w:ascii="Calibri" w:hAnsi="Calibri" w:cs="Calibri"/>
              <w:sz w:val="18"/>
              <w:szCs w:val="20"/>
            </w:rPr>
            <w:t>/2020</w:t>
          </w:r>
        </w:p>
      </w:tc>
      <w:tc>
        <w:tcPr>
          <w:tcW w:w="1039" w:type="dxa"/>
          <w:tcBorders>
            <w:top w:val="nil"/>
            <w:left w:val="single" w:sz="4" w:space="0" w:color="auto"/>
            <w:bottom w:val="single" w:sz="4" w:space="0" w:color="auto"/>
            <w:right w:val="single" w:sz="4" w:space="0" w:color="auto"/>
          </w:tcBorders>
          <w:vAlign w:val="center"/>
        </w:tcPr>
        <w:p w14:paraId="713E5CC9" w14:textId="77777777" w:rsidR="00F8739E" w:rsidRPr="002D4EF5" w:rsidRDefault="00F8739E" w:rsidP="00521084">
          <w:pPr>
            <w:pStyle w:val="Cabealho"/>
            <w:jc w:val="center"/>
            <w:rPr>
              <w:rFonts w:ascii="Calibri" w:hAnsi="Calibri" w:cs="Calibri"/>
              <w:sz w:val="18"/>
              <w:szCs w:val="20"/>
            </w:rPr>
          </w:pPr>
          <w:r w:rsidRPr="002D4EF5">
            <w:rPr>
              <w:rFonts w:ascii="Calibri" w:hAnsi="Calibri" w:cs="Calibri"/>
              <w:sz w:val="18"/>
              <w:szCs w:val="20"/>
            </w:rPr>
            <w:t>01</w:t>
          </w:r>
        </w:p>
      </w:tc>
      <w:tc>
        <w:tcPr>
          <w:tcW w:w="1040" w:type="dxa"/>
          <w:tcBorders>
            <w:top w:val="nil"/>
            <w:left w:val="single" w:sz="4" w:space="0" w:color="auto"/>
            <w:bottom w:val="single" w:sz="4" w:space="0" w:color="auto"/>
            <w:right w:val="single" w:sz="4" w:space="0" w:color="auto"/>
          </w:tcBorders>
          <w:vAlign w:val="center"/>
        </w:tcPr>
        <w:sdt>
          <w:sdtPr>
            <w:rPr>
              <w:rFonts w:ascii="Calibri" w:hAnsi="Calibri" w:cs="Calibri"/>
              <w:sz w:val="18"/>
              <w:szCs w:val="20"/>
            </w:rPr>
            <w:id w:val="-261682109"/>
            <w:docPartObj>
              <w:docPartGallery w:val="Page Numbers (Top of Page)"/>
              <w:docPartUnique/>
            </w:docPartObj>
          </w:sdtPr>
          <w:sdtEndPr/>
          <w:sdtContent>
            <w:p w14:paraId="007A719A" w14:textId="4591F737" w:rsidR="00F8739E" w:rsidRPr="002D4EF5" w:rsidRDefault="00F8739E" w:rsidP="00521084">
              <w:pPr>
                <w:jc w:val="center"/>
                <w:rPr>
                  <w:rFonts w:ascii="Calibri" w:hAnsi="Calibri" w:cs="Calibri"/>
                  <w:sz w:val="18"/>
                  <w:szCs w:val="20"/>
                </w:rPr>
              </w:pPr>
              <w:r w:rsidRPr="002D4EF5">
                <w:rPr>
                  <w:rFonts w:ascii="Calibri" w:hAnsi="Calibri" w:cs="Calibri"/>
                  <w:sz w:val="18"/>
                  <w:szCs w:val="20"/>
                </w:rPr>
                <w:fldChar w:fldCharType="begin"/>
              </w:r>
              <w:r w:rsidRPr="002D4EF5">
                <w:rPr>
                  <w:rFonts w:ascii="Calibri" w:hAnsi="Calibri" w:cs="Calibri"/>
                  <w:sz w:val="18"/>
                  <w:szCs w:val="20"/>
                </w:rPr>
                <w:instrText xml:space="preserve"> PAGE </w:instrText>
              </w:r>
              <w:r w:rsidRPr="002D4EF5">
                <w:rPr>
                  <w:rFonts w:ascii="Calibri" w:hAnsi="Calibri" w:cs="Calibri"/>
                  <w:sz w:val="18"/>
                  <w:szCs w:val="20"/>
                </w:rPr>
                <w:fldChar w:fldCharType="separate"/>
              </w:r>
              <w:r w:rsidR="00624C46">
                <w:rPr>
                  <w:rFonts w:ascii="Calibri" w:hAnsi="Calibri" w:cs="Calibri"/>
                  <w:noProof/>
                  <w:sz w:val="18"/>
                  <w:szCs w:val="20"/>
                </w:rPr>
                <w:t>20</w:t>
              </w:r>
              <w:r w:rsidRPr="002D4EF5">
                <w:rPr>
                  <w:rFonts w:ascii="Calibri" w:hAnsi="Calibri" w:cs="Calibri"/>
                  <w:noProof/>
                  <w:sz w:val="18"/>
                  <w:szCs w:val="20"/>
                </w:rPr>
                <w:fldChar w:fldCharType="end"/>
              </w:r>
              <w:r w:rsidRPr="002D4EF5">
                <w:rPr>
                  <w:rFonts w:ascii="Calibri" w:hAnsi="Calibri" w:cs="Calibri"/>
                  <w:sz w:val="18"/>
                  <w:szCs w:val="20"/>
                </w:rPr>
                <w:t xml:space="preserve"> de </w:t>
              </w:r>
              <w:r w:rsidRPr="002D4EF5">
                <w:rPr>
                  <w:rFonts w:ascii="Calibri" w:hAnsi="Calibri" w:cs="Calibri"/>
                  <w:sz w:val="18"/>
                  <w:szCs w:val="20"/>
                </w:rPr>
                <w:fldChar w:fldCharType="begin"/>
              </w:r>
              <w:r w:rsidRPr="002D4EF5">
                <w:rPr>
                  <w:rFonts w:ascii="Calibri" w:hAnsi="Calibri" w:cs="Calibri"/>
                  <w:sz w:val="18"/>
                  <w:szCs w:val="20"/>
                </w:rPr>
                <w:instrText xml:space="preserve"> NUMPAGES  </w:instrText>
              </w:r>
              <w:r w:rsidRPr="002D4EF5">
                <w:rPr>
                  <w:rFonts w:ascii="Calibri" w:hAnsi="Calibri" w:cs="Calibri"/>
                  <w:sz w:val="18"/>
                  <w:szCs w:val="20"/>
                </w:rPr>
                <w:fldChar w:fldCharType="separate"/>
              </w:r>
              <w:r w:rsidR="00624C46">
                <w:rPr>
                  <w:rFonts w:ascii="Calibri" w:hAnsi="Calibri" w:cs="Calibri"/>
                  <w:noProof/>
                  <w:sz w:val="18"/>
                  <w:szCs w:val="20"/>
                </w:rPr>
                <w:t>22</w:t>
              </w:r>
              <w:r w:rsidRPr="002D4EF5">
                <w:rPr>
                  <w:rFonts w:ascii="Calibri" w:hAnsi="Calibri" w:cs="Calibri"/>
                  <w:noProof/>
                  <w:sz w:val="18"/>
                  <w:szCs w:val="20"/>
                </w:rPr>
                <w:fldChar w:fldCharType="end"/>
              </w:r>
            </w:p>
          </w:sdtContent>
        </w:sdt>
      </w:tc>
    </w:tr>
  </w:tbl>
  <w:p w14:paraId="7885414F" w14:textId="2470CA85" w:rsidR="00F8739E" w:rsidRDefault="00F8739E">
    <w:pPr>
      <w:pStyle w:val="Cabealh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65" w:type="dxa"/>
      <w:tblInd w:w="102" w:type="dxa"/>
      <w:tblLook w:val="04A0" w:firstRow="1" w:lastRow="0" w:firstColumn="1" w:lastColumn="0" w:noHBand="0" w:noVBand="1"/>
    </w:tblPr>
    <w:tblGrid>
      <w:gridCol w:w="2830"/>
      <w:gridCol w:w="3017"/>
      <w:gridCol w:w="1039"/>
      <w:gridCol w:w="1039"/>
      <w:gridCol w:w="1040"/>
    </w:tblGrid>
    <w:tr w:rsidR="00624C46" w:rsidRPr="00F03B61" w14:paraId="795AA26D" w14:textId="77777777" w:rsidTr="003B748C">
      <w:trPr>
        <w:trHeight w:val="256"/>
      </w:trPr>
      <w:tc>
        <w:tcPr>
          <w:tcW w:w="2830" w:type="dxa"/>
          <w:vMerge w:val="restart"/>
          <w:tcBorders>
            <w:right w:val="single" w:sz="4" w:space="0" w:color="auto"/>
          </w:tcBorders>
          <w:vAlign w:val="center"/>
        </w:tcPr>
        <w:p w14:paraId="532B7114" w14:textId="77777777" w:rsidR="00624C46" w:rsidRPr="00F03B61" w:rsidRDefault="00624C46" w:rsidP="00624C46">
          <w:pPr>
            <w:pStyle w:val="Cabealho"/>
            <w:jc w:val="center"/>
            <w:rPr>
              <w:rFonts w:cstheme="minorHAnsi"/>
            </w:rPr>
          </w:pPr>
          <w:r w:rsidRPr="00F03B61">
            <w:rPr>
              <w:rFonts w:cstheme="minorHAnsi"/>
              <w:sz w:val="16"/>
              <w:szCs w:val="16"/>
            </w:rPr>
            <w:object w:dxaOrig="2025" w:dyaOrig="748" w14:anchorId="6B4F6D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23.95pt;height:45.8pt" o:ole="">
                <v:imagedata r:id="rId1" o:title=""/>
              </v:shape>
              <o:OLEObject Type="Embed" ProgID="CorelPHOTOPAINT.Image.16" ShapeID="_x0000_i1037" DrawAspect="Content" ObjectID="_1668853528" r:id="rId2"/>
            </w:object>
          </w:r>
        </w:p>
      </w:tc>
      <w:tc>
        <w:tcPr>
          <w:tcW w:w="6135" w:type="dxa"/>
          <w:gridSpan w:val="4"/>
          <w:tcBorders>
            <w:top w:val="single" w:sz="4" w:space="0" w:color="auto"/>
            <w:left w:val="single" w:sz="4" w:space="0" w:color="auto"/>
            <w:bottom w:val="nil"/>
            <w:right w:val="single" w:sz="4" w:space="0" w:color="auto"/>
          </w:tcBorders>
          <w:shd w:val="clear" w:color="auto" w:fill="FFFFFF" w:themeFill="background1"/>
        </w:tcPr>
        <w:p w14:paraId="449DEB5A" w14:textId="77777777" w:rsidR="00624C46" w:rsidRPr="00F03B61" w:rsidRDefault="00624C46" w:rsidP="00624C46">
          <w:pPr>
            <w:jc w:val="center"/>
            <w:rPr>
              <w:rFonts w:cstheme="minorHAnsi"/>
            </w:rPr>
          </w:pPr>
          <w:r w:rsidRPr="00F03B61">
            <w:rPr>
              <w:rFonts w:cstheme="minorHAnsi"/>
              <w:b/>
              <w:bCs/>
            </w:rPr>
            <w:t>EMPRESA MARANHENSE DE ADMINISTRAÇÃO PORTUÁRIA</w:t>
          </w:r>
        </w:p>
      </w:tc>
    </w:tr>
    <w:tr w:rsidR="00624C46" w:rsidRPr="00F03B61" w14:paraId="55AFCB71" w14:textId="77777777" w:rsidTr="003B748C">
      <w:trPr>
        <w:trHeight w:val="138"/>
      </w:trPr>
      <w:tc>
        <w:tcPr>
          <w:tcW w:w="2830" w:type="dxa"/>
          <w:vMerge/>
          <w:tcBorders>
            <w:right w:val="single" w:sz="4" w:space="0" w:color="auto"/>
          </w:tcBorders>
        </w:tcPr>
        <w:p w14:paraId="25161B6C" w14:textId="77777777" w:rsidR="00624C46" w:rsidRPr="00F03B61" w:rsidRDefault="00624C46" w:rsidP="00624C46">
          <w:pPr>
            <w:pStyle w:val="Cabealho"/>
            <w:rPr>
              <w:rFonts w:cstheme="minorHAnsi"/>
            </w:rPr>
          </w:pPr>
        </w:p>
      </w:tc>
      <w:tc>
        <w:tcPr>
          <w:tcW w:w="6135" w:type="dxa"/>
          <w:gridSpan w:val="4"/>
          <w:tcBorders>
            <w:top w:val="nil"/>
            <w:left w:val="single" w:sz="4" w:space="0" w:color="auto"/>
            <w:bottom w:val="nil"/>
            <w:right w:val="single" w:sz="4" w:space="0" w:color="auto"/>
          </w:tcBorders>
          <w:shd w:val="clear" w:color="auto" w:fill="FFFFFF" w:themeFill="background1"/>
        </w:tcPr>
        <w:p w14:paraId="5C26C065" w14:textId="77777777" w:rsidR="00624C46" w:rsidRPr="00F03B61" w:rsidRDefault="00624C46" w:rsidP="00624C46">
          <w:pPr>
            <w:jc w:val="center"/>
            <w:rPr>
              <w:rFonts w:cstheme="minorHAnsi"/>
            </w:rPr>
          </w:pPr>
          <w:r w:rsidRPr="00F03B61">
            <w:rPr>
              <w:rFonts w:cstheme="minorHAnsi"/>
              <w:b/>
              <w:bCs/>
              <w:sz w:val="40"/>
              <w:szCs w:val="40"/>
            </w:rPr>
            <w:t>E M A P</w:t>
          </w:r>
        </w:p>
      </w:tc>
    </w:tr>
    <w:tr w:rsidR="00624C46" w:rsidRPr="00F03B61" w14:paraId="2250829C" w14:textId="77777777" w:rsidTr="003B748C">
      <w:trPr>
        <w:trHeight w:val="138"/>
      </w:trPr>
      <w:tc>
        <w:tcPr>
          <w:tcW w:w="2830" w:type="dxa"/>
          <w:vMerge/>
          <w:tcBorders>
            <w:right w:val="single" w:sz="4" w:space="0" w:color="auto"/>
          </w:tcBorders>
        </w:tcPr>
        <w:p w14:paraId="541C8557" w14:textId="77777777" w:rsidR="00624C46" w:rsidRPr="00F03B61" w:rsidRDefault="00624C46" w:rsidP="00624C46">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shd w:val="clear" w:color="auto" w:fill="FFFFFF" w:themeFill="background1"/>
        </w:tcPr>
        <w:p w14:paraId="65344BE5" w14:textId="77777777" w:rsidR="00624C46" w:rsidRPr="00F03B61" w:rsidRDefault="00624C46" w:rsidP="00624C46">
          <w:pPr>
            <w:jc w:val="center"/>
            <w:rPr>
              <w:rFonts w:cstheme="minorHAnsi"/>
              <w:sz w:val="16"/>
              <w:szCs w:val="16"/>
            </w:rPr>
          </w:pPr>
          <w:r w:rsidRPr="00F03B61">
            <w:rPr>
              <w:rFonts w:cstheme="minorHAnsi"/>
              <w:b/>
              <w:bCs/>
              <w:sz w:val="16"/>
              <w:szCs w:val="16"/>
            </w:rPr>
            <w:t>GOVERNO DO ESTADO DO MARANHÃO</w:t>
          </w:r>
        </w:p>
      </w:tc>
    </w:tr>
    <w:tr w:rsidR="00624C46" w:rsidRPr="00F03B61" w14:paraId="52F45043" w14:textId="77777777" w:rsidTr="003B748C">
      <w:trPr>
        <w:trHeight w:val="70"/>
      </w:trPr>
      <w:tc>
        <w:tcPr>
          <w:tcW w:w="2830" w:type="dxa"/>
          <w:vMerge/>
          <w:tcBorders>
            <w:right w:val="single" w:sz="4" w:space="0" w:color="auto"/>
          </w:tcBorders>
        </w:tcPr>
        <w:p w14:paraId="05AF5C2A" w14:textId="77777777" w:rsidR="00624C46" w:rsidRPr="00F03B61" w:rsidRDefault="00624C46" w:rsidP="00624C46">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tcPr>
        <w:p w14:paraId="336F614B" w14:textId="77777777" w:rsidR="00624C46" w:rsidRPr="00F03B61" w:rsidRDefault="00624C46" w:rsidP="00624C46">
          <w:pPr>
            <w:pStyle w:val="Cabealho"/>
            <w:jc w:val="center"/>
            <w:rPr>
              <w:rFonts w:cstheme="minorHAnsi"/>
              <w:b/>
              <w:sz w:val="24"/>
              <w:szCs w:val="24"/>
            </w:rPr>
          </w:pPr>
          <w:r>
            <w:rPr>
              <w:rFonts w:cstheme="minorHAnsi"/>
              <w:b/>
              <w:sz w:val="24"/>
              <w:szCs w:val="24"/>
            </w:rPr>
            <w:t>CADERNO DE ENCARGOS</w:t>
          </w:r>
        </w:p>
      </w:tc>
    </w:tr>
    <w:tr w:rsidR="00624C46" w:rsidRPr="00F03B61" w14:paraId="049215B2" w14:textId="77777777" w:rsidTr="003B748C">
      <w:trPr>
        <w:trHeight w:val="579"/>
      </w:trPr>
      <w:tc>
        <w:tcPr>
          <w:tcW w:w="2830" w:type="dxa"/>
          <w:vMerge/>
          <w:tcBorders>
            <w:bottom w:val="single" w:sz="4" w:space="0" w:color="auto"/>
            <w:right w:val="single" w:sz="4" w:space="0" w:color="auto"/>
          </w:tcBorders>
        </w:tcPr>
        <w:p w14:paraId="01B80844" w14:textId="77777777" w:rsidR="00624C46" w:rsidRPr="00F03B61" w:rsidRDefault="00624C46" w:rsidP="00624C46">
          <w:pPr>
            <w:rPr>
              <w:rFonts w:cstheme="minorHAnsi"/>
            </w:rPr>
          </w:pPr>
        </w:p>
      </w:tc>
      <w:tc>
        <w:tcPr>
          <w:tcW w:w="6135" w:type="dxa"/>
          <w:gridSpan w:val="4"/>
          <w:tcBorders>
            <w:top w:val="nil"/>
            <w:left w:val="single" w:sz="4" w:space="0" w:color="auto"/>
            <w:bottom w:val="single" w:sz="4" w:space="0" w:color="auto"/>
            <w:right w:val="single" w:sz="4" w:space="0" w:color="auto"/>
          </w:tcBorders>
        </w:tcPr>
        <w:p w14:paraId="0C21B7BA" w14:textId="77777777" w:rsidR="00624C46" w:rsidRPr="00531B57" w:rsidRDefault="00624C46" w:rsidP="00624C46">
          <w:pPr>
            <w:pStyle w:val="Cabealho"/>
            <w:jc w:val="both"/>
            <w:rPr>
              <w:rFonts w:ascii="Calibri" w:eastAsia="Times New Roman" w:hAnsi="Calibri" w:cs="Calibri"/>
              <w:b/>
              <w:sz w:val="18"/>
              <w:szCs w:val="20"/>
            </w:rPr>
          </w:pPr>
          <w:r w:rsidRPr="00531B57">
            <w:rPr>
              <w:rFonts w:ascii="Calibri" w:hAnsi="Calibri" w:cs="Calibri"/>
              <w:b/>
              <w:sz w:val="18"/>
              <w:szCs w:val="16"/>
            </w:rPr>
            <w:t>OBJETO:</w:t>
          </w:r>
          <w:r w:rsidRPr="00531B57">
            <w:rPr>
              <w:rFonts w:ascii="Calibri" w:hAnsi="Calibri" w:cs="Calibri"/>
              <w:sz w:val="18"/>
              <w:szCs w:val="16"/>
            </w:rPr>
            <w:t xml:space="preserve"> Contratação de empresa especializada para recuperação mecanizada do pavimento intertravado e adequação do sistema de drenagem do Berço 100, no Porto do Itaqui, inclusive acesso, em São Luís, no Estado do Maranhão.</w:t>
          </w:r>
        </w:p>
      </w:tc>
    </w:tr>
    <w:tr w:rsidR="00624C46" w:rsidRPr="00F03B61" w14:paraId="1B926F35" w14:textId="77777777" w:rsidTr="003B748C">
      <w:trPr>
        <w:trHeight w:val="104"/>
      </w:trPr>
      <w:tc>
        <w:tcPr>
          <w:tcW w:w="2830" w:type="dxa"/>
          <w:tcBorders>
            <w:top w:val="single" w:sz="4" w:space="0" w:color="auto"/>
            <w:left w:val="single" w:sz="4" w:space="0" w:color="auto"/>
            <w:bottom w:val="nil"/>
            <w:right w:val="single" w:sz="4" w:space="0" w:color="auto"/>
          </w:tcBorders>
        </w:tcPr>
        <w:p w14:paraId="7356FDD5" w14:textId="77777777" w:rsidR="00624C46" w:rsidRPr="002D4EF5" w:rsidRDefault="00624C46" w:rsidP="00624C46">
          <w:pPr>
            <w:pStyle w:val="Cabealho"/>
            <w:rPr>
              <w:rFonts w:cstheme="minorHAnsi"/>
              <w:sz w:val="16"/>
              <w:szCs w:val="16"/>
            </w:rPr>
          </w:pPr>
          <w:r w:rsidRPr="002D4EF5">
            <w:rPr>
              <w:rFonts w:cstheme="minorHAnsi"/>
              <w:sz w:val="16"/>
              <w:szCs w:val="16"/>
            </w:rPr>
            <w:t>Responsável pela Solicitação:</w:t>
          </w:r>
        </w:p>
      </w:tc>
      <w:tc>
        <w:tcPr>
          <w:tcW w:w="3017" w:type="dxa"/>
          <w:tcBorders>
            <w:top w:val="single" w:sz="4" w:space="0" w:color="auto"/>
            <w:left w:val="single" w:sz="4" w:space="0" w:color="auto"/>
            <w:bottom w:val="nil"/>
            <w:right w:val="single" w:sz="4" w:space="0" w:color="auto"/>
          </w:tcBorders>
        </w:tcPr>
        <w:p w14:paraId="6B54BD74" w14:textId="77777777" w:rsidR="00624C46" w:rsidRPr="002D4EF5" w:rsidRDefault="00624C46" w:rsidP="00624C46">
          <w:pPr>
            <w:pStyle w:val="Cabealho"/>
            <w:rPr>
              <w:rFonts w:ascii="Calibri" w:hAnsi="Calibri" w:cs="Calibri"/>
              <w:sz w:val="16"/>
              <w:szCs w:val="16"/>
            </w:rPr>
          </w:pPr>
          <w:r w:rsidRPr="002D4EF5">
            <w:rPr>
              <w:rFonts w:ascii="Calibri" w:hAnsi="Calibri" w:cs="Calibri"/>
              <w:sz w:val="16"/>
              <w:szCs w:val="16"/>
            </w:rPr>
            <w:t>Nº COTEC:</w:t>
          </w:r>
        </w:p>
      </w:tc>
      <w:tc>
        <w:tcPr>
          <w:tcW w:w="1039" w:type="dxa"/>
          <w:tcBorders>
            <w:top w:val="single" w:sz="4" w:space="0" w:color="auto"/>
            <w:left w:val="single" w:sz="4" w:space="0" w:color="auto"/>
            <w:bottom w:val="nil"/>
            <w:right w:val="single" w:sz="4" w:space="0" w:color="auto"/>
          </w:tcBorders>
          <w:vAlign w:val="center"/>
        </w:tcPr>
        <w:p w14:paraId="2CF505CD" w14:textId="77777777" w:rsidR="00624C46" w:rsidRPr="002D4EF5" w:rsidRDefault="00624C46" w:rsidP="00624C46">
          <w:pPr>
            <w:jc w:val="center"/>
            <w:rPr>
              <w:rFonts w:ascii="Calibri" w:hAnsi="Calibri" w:cs="Calibri"/>
              <w:sz w:val="16"/>
              <w:szCs w:val="16"/>
            </w:rPr>
          </w:pPr>
          <w:r w:rsidRPr="002D4EF5">
            <w:rPr>
              <w:rFonts w:ascii="Calibri" w:hAnsi="Calibri" w:cs="Calibri"/>
              <w:sz w:val="16"/>
              <w:szCs w:val="16"/>
            </w:rPr>
            <w:t>Data:</w:t>
          </w:r>
        </w:p>
      </w:tc>
      <w:tc>
        <w:tcPr>
          <w:tcW w:w="1039" w:type="dxa"/>
          <w:tcBorders>
            <w:top w:val="single" w:sz="4" w:space="0" w:color="auto"/>
            <w:left w:val="single" w:sz="4" w:space="0" w:color="auto"/>
            <w:bottom w:val="nil"/>
            <w:right w:val="single" w:sz="4" w:space="0" w:color="auto"/>
          </w:tcBorders>
          <w:vAlign w:val="center"/>
        </w:tcPr>
        <w:p w14:paraId="4EEC4A49" w14:textId="77777777" w:rsidR="00624C46" w:rsidRPr="002D4EF5" w:rsidRDefault="00624C46" w:rsidP="00624C46">
          <w:pPr>
            <w:jc w:val="center"/>
            <w:rPr>
              <w:rFonts w:ascii="Calibri" w:hAnsi="Calibri" w:cs="Calibri"/>
              <w:sz w:val="16"/>
              <w:szCs w:val="16"/>
            </w:rPr>
          </w:pPr>
          <w:r w:rsidRPr="002D4EF5">
            <w:rPr>
              <w:rFonts w:ascii="Calibri" w:hAnsi="Calibri" w:cs="Calibri"/>
              <w:sz w:val="16"/>
              <w:szCs w:val="16"/>
            </w:rPr>
            <w:t>Revisão:</w:t>
          </w:r>
        </w:p>
      </w:tc>
      <w:tc>
        <w:tcPr>
          <w:tcW w:w="1040" w:type="dxa"/>
          <w:tcBorders>
            <w:top w:val="single" w:sz="4" w:space="0" w:color="auto"/>
            <w:left w:val="single" w:sz="4" w:space="0" w:color="auto"/>
            <w:bottom w:val="nil"/>
            <w:right w:val="single" w:sz="4" w:space="0" w:color="auto"/>
          </w:tcBorders>
          <w:vAlign w:val="center"/>
        </w:tcPr>
        <w:p w14:paraId="59EAB0EE" w14:textId="77777777" w:rsidR="00624C46" w:rsidRPr="002D4EF5" w:rsidRDefault="00624C46" w:rsidP="00624C46">
          <w:pPr>
            <w:jc w:val="center"/>
            <w:rPr>
              <w:rFonts w:ascii="Calibri" w:hAnsi="Calibri" w:cs="Calibri"/>
              <w:sz w:val="16"/>
              <w:szCs w:val="16"/>
            </w:rPr>
          </w:pPr>
          <w:r w:rsidRPr="002D4EF5">
            <w:rPr>
              <w:rFonts w:ascii="Calibri" w:hAnsi="Calibri" w:cs="Calibri"/>
              <w:sz w:val="16"/>
              <w:szCs w:val="16"/>
            </w:rPr>
            <w:t>Página:</w:t>
          </w:r>
        </w:p>
      </w:tc>
    </w:tr>
    <w:tr w:rsidR="00624C46" w:rsidRPr="00F03B61" w14:paraId="721CE942" w14:textId="77777777" w:rsidTr="003B748C">
      <w:trPr>
        <w:trHeight w:val="272"/>
      </w:trPr>
      <w:tc>
        <w:tcPr>
          <w:tcW w:w="2830" w:type="dxa"/>
          <w:tcBorders>
            <w:top w:val="nil"/>
            <w:left w:val="single" w:sz="4" w:space="0" w:color="auto"/>
            <w:bottom w:val="single" w:sz="4" w:space="0" w:color="auto"/>
            <w:right w:val="single" w:sz="4" w:space="0" w:color="auto"/>
          </w:tcBorders>
        </w:tcPr>
        <w:p w14:paraId="5BC10870" w14:textId="77777777" w:rsidR="00624C46" w:rsidRPr="002D4EF5" w:rsidRDefault="00624C46" w:rsidP="00624C46">
          <w:pPr>
            <w:pStyle w:val="Cabealho"/>
            <w:rPr>
              <w:rFonts w:cstheme="minorHAnsi"/>
              <w:sz w:val="18"/>
              <w:szCs w:val="20"/>
            </w:rPr>
          </w:pPr>
          <w:r>
            <w:rPr>
              <w:rFonts w:cstheme="minorHAnsi"/>
              <w:sz w:val="18"/>
              <w:szCs w:val="20"/>
            </w:rPr>
            <w:t>Alvelinda Sena de Sousa</w:t>
          </w:r>
        </w:p>
      </w:tc>
      <w:tc>
        <w:tcPr>
          <w:tcW w:w="3017" w:type="dxa"/>
          <w:tcBorders>
            <w:top w:val="nil"/>
            <w:left w:val="single" w:sz="4" w:space="0" w:color="auto"/>
            <w:bottom w:val="single" w:sz="4" w:space="0" w:color="auto"/>
            <w:right w:val="single" w:sz="4" w:space="0" w:color="auto"/>
          </w:tcBorders>
        </w:tcPr>
        <w:p w14:paraId="176D95C5" w14:textId="77777777" w:rsidR="00624C46" w:rsidRPr="002D4EF5" w:rsidRDefault="00624C46" w:rsidP="00624C46">
          <w:pPr>
            <w:pStyle w:val="Cabealho"/>
            <w:rPr>
              <w:rFonts w:ascii="Calibri" w:hAnsi="Calibri" w:cs="Calibri"/>
              <w:sz w:val="18"/>
              <w:szCs w:val="20"/>
            </w:rPr>
          </w:pPr>
          <w:r w:rsidRPr="002D4EF5">
            <w:rPr>
              <w:rFonts w:ascii="Calibri" w:hAnsi="Calibri" w:cs="Calibri"/>
              <w:sz w:val="18"/>
              <w:szCs w:val="20"/>
            </w:rPr>
            <w:t>2020.20</w:t>
          </w:r>
          <w:r>
            <w:rPr>
              <w:rFonts w:ascii="Calibri" w:hAnsi="Calibri" w:cs="Calibri"/>
              <w:sz w:val="18"/>
              <w:szCs w:val="20"/>
            </w:rPr>
            <w:t>-CE</w:t>
          </w:r>
          <w:r w:rsidRPr="002D4EF5">
            <w:rPr>
              <w:rFonts w:ascii="Calibri" w:hAnsi="Calibri" w:cs="Calibri"/>
              <w:sz w:val="18"/>
              <w:szCs w:val="20"/>
            </w:rPr>
            <w:t>-GER-1200-0001-R00</w:t>
          </w:r>
        </w:p>
      </w:tc>
      <w:tc>
        <w:tcPr>
          <w:tcW w:w="1039" w:type="dxa"/>
          <w:tcBorders>
            <w:top w:val="nil"/>
            <w:left w:val="single" w:sz="4" w:space="0" w:color="auto"/>
            <w:bottom w:val="single" w:sz="4" w:space="0" w:color="auto"/>
            <w:right w:val="single" w:sz="4" w:space="0" w:color="auto"/>
          </w:tcBorders>
          <w:vAlign w:val="center"/>
        </w:tcPr>
        <w:p w14:paraId="62175B50" w14:textId="77777777" w:rsidR="00624C46" w:rsidRPr="002D4EF5" w:rsidRDefault="00624C46" w:rsidP="00624C46">
          <w:pPr>
            <w:pStyle w:val="Cabealho"/>
            <w:jc w:val="center"/>
            <w:rPr>
              <w:rFonts w:ascii="Calibri" w:hAnsi="Calibri" w:cs="Calibri"/>
              <w:sz w:val="18"/>
              <w:szCs w:val="20"/>
            </w:rPr>
          </w:pPr>
          <w:r>
            <w:rPr>
              <w:rFonts w:ascii="Calibri" w:hAnsi="Calibri" w:cs="Calibri"/>
              <w:sz w:val="18"/>
              <w:szCs w:val="20"/>
            </w:rPr>
            <w:t>12</w:t>
          </w:r>
          <w:r w:rsidRPr="002D4EF5">
            <w:rPr>
              <w:rFonts w:ascii="Calibri" w:hAnsi="Calibri" w:cs="Calibri"/>
              <w:sz w:val="18"/>
              <w:szCs w:val="20"/>
            </w:rPr>
            <w:t>/2020</w:t>
          </w:r>
        </w:p>
      </w:tc>
      <w:tc>
        <w:tcPr>
          <w:tcW w:w="1039" w:type="dxa"/>
          <w:tcBorders>
            <w:top w:val="nil"/>
            <w:left w:val="single" w:sz="4" w:space="0" w:color="auto"/>
            <w:bottom w:val="single" w:sz="4" w:space="0" w:color="auto"/>
            <w:right w:val="single" w:sz="4" w:space="0" w:color="auto"/>
          </w:tcBorders>
          <w:vAlign w:val="center"/>
        </w:tcPr>
        <w:p w14:paraId="35170778" w14:textId="77777777" w:rsidR="00624C46" w:rsidRPr="002D4EF5" w:rsidRDefault="00624C46" w:rsidP="00624C46">
          <w:pPr>
            <w:pStyle w:val="Cabealho"/>
            <w:jc w:val="center"/>
            <w:rPr>
              <w:rFonts w:ascii="Calibri" w:hAnsi="Calibri" w:cs="Calibri"/>
              <w:sz w:val="18"/>
              <w:szCs w:val="20"/>
            </w:rPr>
          </w:pPr>
          <w:r w:rsidRPr="002D4EF5">
            <w:rPr>
              <w:rFonts w:ascii="Calibri" w:hAnsi="Calibri" w:cs="Calibri"/>
              <w:sz w:val="18"/>
              <w:szCs w:val="20"/>
            </w:rPr>
            <w:t>01</w:t>
          </w:r>
        </w:p>
      </w:tc>
      <w:tc>
        <w:tcPr>
          <w:tcW w:w="1040" w:type="dxa"/>
          <w:tcBorders>
            <w:top w:val="nil"/>
            <w:left w:val="single" w:sz="4" w:space="0" w:color="auto"/>
            <w:bottom w:val="single" w:sz="4" w:space="0" w:color="auto"/>
            <w:right w:val="single" w:sz="4" w:space="0" w:color="auto"/>
          </w:tcBorders>
          <w:vAlign w:val="center"/>
        </w:tcPr>
        <w:sdt>
          <w:sdtPr>
            <w:rPr>
              <w:rFonts w:ascii="Calibri" w:hAnsi="Calibri" w:cs="Calibri"/>
              <w:sz w:val="18"/>
              <w:szCs w:val="20"/>
            </w:rPr>
            <w:id w:val="-1032728692"/>
            <w:docPartObj>
              <w:docPartGallery w:val="Page Numbers (Top of Page)"/>
              <w:docPartUnique/>
            </w:docPartObj>
          </w:sdtPr>
          <w:sdtContent>
            <w:p w14:paraId="4F8666A7" w14:textId="77777777" w:rsidR="00624C46" w:rsidRPr="002D4EF5" w:rsidRDefault="00624C46" w:rsidP="00624C46">
              <w:pPr>
                <w:jc w:val="center"/>
                <w:rPr>
                  <w:rFonts w:ascii="Calibri" w:hAnsi="Calibri" w:cs="Calibri"/>
                  <w:sz w:val="18"/>
                  <w:szCs w:val="20"/>
                </w:rPr>
              </w:pPr>
              <w:r w:rsidRPr="002D4EF5">
                <w:rPr>
                  <w:rFonts w:ascii="Calibri" w:hAnsi="Calibri" w:cs="Calibri"/>
                  <w:sz w:val="18"/>
                  <w:szCs w:val="20"/>
                </w:rPr>
                <w:fldChar w:fldCharType="begin"/>
              </w:r>
              <w:r w:rsidRPr="002D4EF5">
                <w:rPr>
                  <w:rFonts w:ascii="Calibri" w:hAnsi="Calibri" w:cs="Calibri"/>
                  <w:sz w:val="18"/>
                  <w:szCs w:val="20"/>
                </w:rPr>
                <w:instrText xml:space="preserve"> PAGE </w:instrText>
              </w:r>
              <w:r w:rsidRPr="002D4EF5">
                <w:rPr>
                  <w:rFonts w:ascii="Calibri" w:hAnsi="Calibri" w:cs="Calibri"/>
                  <w:sz w:val="18"/>
                  <w:szCs w:val="20"/>
                </w:rPr>
                <w:fldChar w:fldCharType="separate"/>
              </w:r>
              <w:r>
                <w:rPr>
                  <w:rFonts w:ascii="Calibri" w:hAnsi="Calibri" w:cs="Calibri"/>
                  <w:noProof/>
                  <w:sz w:val="18"/>
                  <w:szCs w:val="20"/>
                </w:rPr>
                <w:t>2</w:t>
              </w:r>
              <w:r w:rsidRPr="002D4EF5">
                <w:rPr>
                  <w:rFonts w:ascii="Calibri" w:hAnsi="Calibri" w:cs="Calibri"/>
                  <w:noProof/>
                  <w:sz w:val="18"/>
                  <w:szCs w:val="20"/>
                </w:rPr>
                <w:fldChar w:fldCharType="end"/>
              </w:r>
              <w:r w:rsidRPr="002D4EF5">
                <w:rPr>
                  <w:rFonts w:ascii="Calibri" w:hAnsi="Calibri" w:cs="Calibri"/>
                  <w:sz w:val="18"/>
                  <w:szCs w:val="20"/>
                </w:rPr>
                <w:t xml:space="preserve"> de </w:t>
              </w:r>
              <w:r w:rsidRPr="002D4EF5">
                <w:rPr>
                  <w:rFonts w:ascii="Calibri" w:hAnsi="Calibri" w:cs="Calibri"/>
                  <w:sz w:val="18"/>
                  <w:szCs w:val="20"/>
                </w:rPr>
                <w:fldChar w:fldCharType="begin"/>
              </w:r>
              <w:r w:rsidRPr="002D4EF5">
                <w:rPr>
                  <w:rFonts w:ascii="Calibri" w:hAnsi="Calibri" w:cs="Calibri"/>
                  <w:sz w:val="18"/>
                  <w:szCs w:val="20"/>
                </w:rPr>
                <w:instrText xml:space="preserve"> NUMPAGES  </w:instrText>
              </w:r>
              <w:r w:rsidRPr="002D4EF5">
                <w:rPr>
                  <w:rFonts w:ascii="Calibri" w:hAnsi="Calibri" w:cs="Calibri"/>
                  <w:sz w:val="18"/>
                  <w:szCs w:val="20"/>
                </w:rPr>
                <w:fldChar w:fldCharType="separate"/>
              </w:r>
              <w:r>
                <w:rPr>
                  <w:rFonts w:ascii="Calibri" w:hAnsi="Calibri" w:cs="Calibri"/>
                  <w:noProof/>
                  <w:sz w:val="18"/>
                  <w:szCs w:val="20"/>
                </w:rPr>
                <w:t>22</w:t>
              </w:r>
              <w:r w:rsidRPr="002D4EF5">
                <w:rPr>
                  <w:rFonts w:ascii="Calibri" w:hAnsi="Calibri" w:cs="Calibri"/>
                  <w:noProof/>
                  <w:sz w:val="18"/>
                  <w:szCs w:val="20"/>
                </w:rPr>
                <w:fldChar w:fldCharType="end"/>
              </w:r>
            </w:p>
          </w:sdtContent>
        </w:sdt>
      </w:tc>
    </w:tr>
  </w:tbl>
  <w:p w14:paraId="18BAAA9A" w14:textId="4660EA71" w:rsidR="00F8739E" w:rsidRDefault="00F8739E">
    <w:pPr>
      <w:pStyle w:val="Cabealho"/>
      <w:jc w:val="right"/>
    </w:pPr>
  </w:p>
  <w:p w14:paraId="2A96A084" w14:textId="0069CEF4" w:rsidR="00F8739E" w:rsidRDefault="00F8739E">
    <w:pPr>
      <w:pStyle w:val="Cabealho"/>
      <w:jc w:val="right"/>
    </w:pPr>
  </w:p>
  <w:p w14:paraId="4C2F8B98" w14:textId="30493AC2" w:rsidR="00F8739E" w:rsidRDefault="00F8739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745C2F"/>
    <w:multiLevelType w:val="multilevel"/>
    <w:tmpl w:val="5A02592E"/>
    <w:lvl w:ilvl="0">
      <w:start w:val="10"/>
      <w:numFmt w:val="decimal"/>
      <w:lvlText w:val="%1.5.2"/>
      <w:lvlJc w:val="left"/>
      <w:pPr>
        <w:ind w:left="890"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1">
    <w:nsid w:val="04EB5271"/>
    <w:multiLevelType w:val="hybridMultilevel"/>
    <w:tmpl w:val="EF80B3FA"/>
    <w:lvl w:ilvl="0" w:tplc="FFFFFFFF">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
    <w:nsid w:val="0F8D59B8"/>
    <w:multiLevelType w:val="multilevel"/>
    <w:tmpl w:val="6DF4BF90"/>
    <w:lvl w:ilvl="0">
      <w:start w:val="10"/>
      <w:numFmt w:val="decimal"/>
      <w:lvlText w:val="%1.4.2"/>
      <w:lvlJc w:val="left"/>
      <w:pPr>
        <w:ind w:left="465"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3">
    <w:nsid w:val="0FA15034"/>
    <w:multiLevelType w:val="multilevel"/>
    <w:tmpl w:val="FD5410E4"/>
    <w:lvl w:ilvl="0">
      <w:start w:val="1"/>
      <w:numFmt w:val="lowerLetter"/>
      <w:lvlText w:val="%1)"/>
      <w:lvlJc w:val="left"/>
      <w:pPr>
        <w:ind w:left="644" w:hanging="360"/>
      </w:pPr>
      <w:rPr>
        <w:rFonts w:asciiTheme="minorHAnsi" w:hAnsiTheme="minorHAnsi" w:cstheme="minorHAnsi" w:hint="default"/>
        <w:b w:val="0"/>
        <w:i w:val="0"/>
        <w:caps w:val="0"/>
        <w:strike w:val="0"/>
        <w:dstrike w:val="0"/>
        <w:vanish w:val="0"/>
        <w:color w:val="auto"/>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4">
    <w:nsid w:val="150E60B8"/>
    <w:multiLevelType w:val="multilevel"/>
    <w:tmpl w:val="0A023FFE"/>
    <w:lvl w:ilvl="0">
      <w:start w:val="7"/>
      <w:numFmt w:val="decimal"/>
      <w:lvlText w:val="%1.2"/>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71837D1"/>
    <w:multiLevelType w:val="multilevel"/>
    <w:tmpl w:val="0924ED24"/>
    <w:lvl w:ilvl="0">
      <w:start w:val="7"/>
      <w:numFmt w:val="decimal"/>
      <w:lvlText w:val="%1.3"/>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7873C0F"/>
    <w:multiLevelType w:val="multilevel"/>
    <w:tmpl w:val="0416001F"/>
    <w:styleLink w:val="Estilo2"/>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FDF63F3"/>
    <w:multiLevelType w:val="multilevel"/>
    <w:tmpl w:val="FCB200BC"/>
    <w:lvl w:ilvl="0">
      <w:start w:val="7"/>
      <w:numFmt w:val="decimal"/>
      <w:lvlText w:val="%1.1"/>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FE83342"/>
    <w:multiLevelType w:val="hybridMultilevel"/>
    <w:tmpl w:val="736C900C"/>
    <w:lvl w:ilvl="0" w:tplc="71625C7A">
      <w:start w:val="10"/>
      <w:numFmt w:val="decimal"/>
      <w:lvlText w:val="%1.4.2"/>
      <w:lvlJc w:val="left"/>
      <w:pPr>
        <w:ind w:left="825"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FEB1590"/>
    <w:multiLevelType w:val="multilevel"/>
    <w:tmpl w:val="D7C4F232"/>
    <w:lvl w:ilvl="0">
      <w:start w:val="1"/>
      <w:numFmt w:val="decimal"/>
      <w:lvlText w:val="%1."/>
      <w:lvlJc w:val="left"/>
      <w:pPr>
        <w:ind w:left="1070" w:hanging="360"/>
      </w:pPr>
      <w:rPr>
        <w:rFonts w:hint="default"/>
        <w:b/>
      </w:rPr>
    </w:lvl>
    <w:lvl w:ilvl="1">
      <w:start w:val="1"/>
      <w:numFmt w:val="decimal"/>
      <w:isLgl/>
      <w:lvlText w:val="%1.%2"/>
      <w:lvlJc w:val="left"/>
      <w:pPr>
        <w:ind w:left="1561" w:hanging="360"/>
      </w:pPr>
      <w:rPr>
        <w:rFonts w:hint="default"/>
      </w:rPr>
    </w:lvl>
    <w:lvl w:ilvl="2">
      <w:start w:val="1"/>
      <w:numFmt w:val="decimal"/>
      <w:pStyle w:val="Sumrio3"/>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150" w:hanging="1440"/>
      </w:pPr>
      <w:rPr>
        <w:rFonts w:hint="default"/>
      </w:rPr>
    </w:lvl>
  </w:abstractNum>
  <w:abstractNum w:abstractNumId="10">
    <w:nsid w:val="32510EDF"/>
    <w:multiLevelType w:val="multilevel"/>
    <w:tmpl w:val="B24EEF8A"/>
    <w:lvl w:ilvl="0">
      <w:start w:val="10"/>
      <w:numFmt w:val="decimal"/>
      <w:lvlText w:val="%1.4.1"/>
      <w:lvlJc w:val="left"/>
      <w:pPr>
        <w:ind w:left="465"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11">
    <w:nsid w:val="348641D1"/>
    <w:multiLevelType w:val="multilevel"/>
    <w:tmpl w:val="DB280C94"/>
    <w:lvl w:ilvl="0">
      <w:start w:val="10"/>
      <w:numFmt w:val="decimal"/>
      <w:lvlText w:val="%1.5.1"/>
      <w:lvlJc w:val="left"/>
      <w:pPr>
        <w:ind w:left="465"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12">
    <w:nsid w:val="3BB963D6"/>
    <w:multiLevelType w:val="multilevel"/>
    <w:tmpl w:val="B65EED3A"/>
    <w:lvl w:ilvl="0">
      <w:start w:val="10"/>
      <w:numFmt w:val="decimal"/>
      <w:lvlText w:val="%1.4"/>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E976565"/>
    <w:multiLevelType w:val="singleLevel"/>
    <w:tmpl w:val="B7664696"/>
    <w:lvl w:ilvl="0">
      <w:start w:val="10"/>
      <w:numFmt w:val="decimal"/>
      <w:lvlText w:val="%1.3.1"/>
      <w:lvlJc w:val="left"/>
      <w:pPr>
        <w:ind w:left="360" w:hanging="360"/>
      </w:pPr>
      <w:rPr>
        <w:rFonts w:hint="default"/>
      </w:rPr>
    </w:lvl>
  </w:abstractNum>
  <w:abstractNum w:abstractNumId="14">
    <w:nsid w:val="3FEA3783"/>
    <w:multiLevelType w:val="multilevel"/>
    <w:tmpl w:val="31563CF8"/>
    <w:lvl w:ilvl="0">
      <w:start w:val="7"/>
      <w:numFmt w:val="decimal"/>
      <w:lvlText w:val="%1.4"/>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40B934E2"/>
    <w:multiLevelType w:val="singleLevel"/>
    <w:tmpl w:val="BAFCE3AA"/>
    <w:lvl w:ilvl="0">
      <w:start w:val="10"/>
      <w:numFmt w:val="decimal"/>
      <w:lvlText w:val="%1.3.3"/>
      <w:lvlJc w:val="left"/>
      <w:pPr>
        <w:ind w:left="360" w:hanging="360"/>
      </w:pPr>
      <w:rPr>
        <w:rFonts w:hint="default"/>
      </w:rPr>
    </w:lvl>
  </w:abstractNum>
  <w:abstractNum w:abstractNumId="16">
    <w:nsid w:val="43C10D73"/>
    <w:multiLevelType w:val="multilevel"/>
    <w:tmpl w:val="65B8C2CA"/>
    <w:lvl w:ilvl="0">
      <w:start w:val="1"/>
      <w:numFmt w:val="lowerLetter"/>
      <w:lvlText w:val="%1)"/>
      <w:lvlJc w:val="left"/>
      <w:pPr>
        <w:ind w:left="2084" w:hanging="360"/>
      </w:pPr>
      <w:rPr>
        <w:rFonts w:asciiTheme="minorHAnsi" w:hAnsiTheme="minorHAnsi" w:cstheme="minorHAnsi" w:hint="default"/>
        <w:b w:val="0"/>
        <w:i w:val="0"/>
        <w:caps w:val="0"/>
        <w:strike w:val="0"/>
        <w:dstrike w:val="0"/>
        <w:vanish w:val="0"/>
        <w:color w:val="auto"/>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2444" w:hanging="360"/>
      </w:pPr>
      <w:rPr>
        <w:rFonts w:hint="default"/>
        <w:b/>
      </w:rPr>
    </w:lvl>
    <w:lvl w:ilvl="2">
      <w:start w:val="1"/>
      <w:numFmt w:val="decimal"/>
      <w:isLgl/>
      <w:lvlText w:val="%1.%2.%3"/>
      <w:lvlJc w:val="left"/>
      <w:pPr>
        <w:ind w:left="3164" w:hanging="720"/>
      </w:pPr>
      <w:rPr>
        <w:rFonts w:hint="default"/>
        <w:b/>
      </w:rPr>
    </w:lvl>
    <w:lvl w:ilvl="3">
      <w:start w:val="1"/>
      <w:numFmt w:val="decimal"/>
      <w:isLgl/>
      <w:lvlText w:val="%1.%2.%3.%4"/>
      <w:lvlJc w:val="left"/>
      <w:pPr>
        <w:ind w:left="3524" w:hanging="720"/>
      </w:pPr>
      <w:rPr>
        <w:rFonts w:hint="default"/>
        <w:b/>
      </w:rPr>
    </w:lvl>
    <w:lvl w:ilvl="4">
      <w:start w:val="1"/>
      <w:numFmt w:val="decimal"/>
      <w:isLgl/>
      <w:lvlText w:val="%1.%2.%3.%4.%5"/>
      <w:lvlJc w:val="left"/>
      <w:pPr>
        <w:ind w:left="4244" w:hanging="1080"/>
      </w:pPr>
      <w:rPr>
        <w:rFonts w:hint="default"/>
        <w:b/>
      </w:rPr>
    </w:lvl>
    <w:lvl w:ilvl="5">
      <w:start w:val="1"/>
      <w:numFmt w:val="decimal"/>
      <w:isLgl/>
      <w:lvlText w:val="%1.%2.%3.%4.%5.%6"/>
      <w:lvlJc w:val="left"/>
      <w:pPr>
        <w:ind w:left="4604" w:hanging="1080"/>
      </w:pPr>
      <w:rPr>
        <w:rFonts w:hint="default"/>
        <w:b/>
      </w:rPr>
    </w:lvl>
    <w:lvl w:ilvl="6">
      <w:start w:val="1"/>
      <w:numFmt w:val="decimal"/>
      <w:isLgl/>
      <w:lvlText w:val="%1.%2.%3.%4.%5.%6.%7"/>
      <w:lvlJc w:val="left"/>
      <w:pPr>
        <w:ind w:left="5324" w:hanging="1440"/>
      </w:pPr>
      <w:rPr>
        <w:rFonts w:hint="default"/>
        <w:b/>
      </w:rPr>
    </w:lvl>
    <w:lvl w:ilvl="7">
      <w:start w:val="1"/>
      <w:numFmt w:val="decimal"/>
      <w:isLgl/>
      <w:lvlText w:val="%1.%2.%3.%4.%5.%6.%7.%8"/>
      <w:lvlJc w:val="left"/>
      <w:pPr>
        <w:ind w:left="5684" w:hanging="1440"/>
      </w:pPr>
      <w:rPr>
        <w:rFonts w:hint="default"/>
        <w:b/>
      </w:rPr>
    </w:lvl>
    <w:lvl w:ilvl="8">
      <w:start w:val="1"/>
      <w:numFmt w:val="decimal"/>
      <w:isLgl/>
      <w:lvlText w:val="%1.%2.%3.%4.%5.%6.%7.%8.%9"/>
      <w:lvlJc w:val="left"/>
      <w:pPr>
        <w:ind w:left="6404" w:hanging="1800"/>
      </w:pPr>
      <w:rPr>
        <w:rFonts w:hint="default"/>
        <w:b/>
      </w:rPr>
    </w:lvl>
  </w:abstractNum>
  <w:abstractNum w:abstractNumId="17">
    <w:nsid w:val="45E35FED"/>
    <w:multiLevelType w:val="hybridMultilevel"/>
    <w:tmpl w:val="AD4823C0"/>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47DA425B"/>
    <w:multiLevelType w:val="multilevel"/>
    <w:tmpl w:val="A6C203BA"/>
    <w:lvl w:ilvl="0">
      <w:start w:val="10"/>
      <w:numFmt w:val="decimal"/>
      <w:lvlText w:val="%1"/>
      <w:lvlJc w:val="left"/>
      <w:pPr>
        <w:ind w:left="465"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19">
    <w:nsid w:val="496855B7"/>
    <w:multiLevelType w:val="hybridMultilevel"/>
    <w:tmpl w:val="9D4253A4"/>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1">
    <w:nsid w:val="504E0EA3"/>
    <w:multiLevelType w:val="hybridMultilevel"/>
    <w:tmpl w:val="5F465B52"/>
    <w:lvl w:ilvl="0" w:tplc="99061424">
      <w:start w:val="7"/>
      <w:numFmt w:val="decimal"/>
      <w:lvlText w:val="%1.5"/>
      <w:lvlJc w:val="left"/>
      <w:pPr>
        <w:ind w:left="785" w:hanging="360"/>
      </w:pPr>
      <w:rPr>
        <w:rFonts w:hint="default"/>
        <w:b/>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22">
    <w:nsid w:val="5165663C"/>
    <w:multiLevelType w:val="hybridMultilevel"/>
    <w:tmpl w:val="ACF0E78C"/>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3">
    <w:nsid w:val="53BC226E"/>
    <w:multiLevelType w:val="multilevel"/>
    <w:tmpl w:val="47867722"/>
    <w:lvl w:ilvl="0">
      <w:start w:val="10"/>
      <w:numFmt w:val="decimal"/>
      <w:lvlText w:val="%1.5"/>
      <w:lvlJc w:val="left"/>
      <w:pPr>
        <w:ind w:left="465"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24">
    <w:nsid w:val="575C2C04"/>
    <w:multiLevelType w:val="multilevel"/>
    <w:tmpl w:val="E4B226BC"/>
    <w:lvl w:ilvl="0">
      <w:start w:val="10"/>
      <w:numFmt w:val="decimal"/>
      <w:lvlText w:val="%1.5.3"/>
      <w:lvlJc w:val="left"/>
      <w:pPr>
        <w:ind w:left="890" w:hanging="465"/>
      </w:pPr>
      <w:rPr>
        <w:rFonts w:hint="default"/>
        <w:sz w:val="24"/>
      </w:rPr>
    </w:lvl>
    <w:lvl w:ilvl="1">
      <w:start w:val="1"/>
      <w:numFmt w:val="decimal"/>
      <w:lvlText w:val="%1.%2"/>
      <w:lvlJc w:val="left"/>
      <w:pPr>
        <w:ind w:left="607" w:hanging="465"/>
      </w:pPr>
      <w:rPr>
        <w:rFonts w:hint="default"/>
        <w:sz w:val="24"/>
      </w:rPr>
    </w:lvl>
    <w:lvl w:ilvl="2">
      <w:start w:val="1"/>
      <w:numFmt w:val="decimal"/>
      <w:lvlText w:val="%1.%2.%3"/>
      <w:lvlJc w:val="left"/>
      <w:pPr>
        <w:ind w:left="1004" w:hanging="720"/>
      </w:pPr>
      <w:rPr>
        <w:rFonts w:hint="default"/>
        <w:sz w:val="24"/>
      </w:rPr>
    </w:lvl>
    <w:lvl w:ilvl="3">
      <w:start w:val="1"/>
      <w:numFmt w:val="decimal"/>
      <w:lvlText w:val="%1.%2.%3.%4"/>
      <w:lvlJc w:val="left"/>
      <w:pPr>
        <w:ind w:left="1146" w:hanging="720"/>
      </w:pPr>
      <w:rPr>
        <w:rFonts w:hint="default"/>
        <w:sz w:val="24"/>
      </w:rPr>
    </w:lvl>
    <w:lvl w:ilvl="4">
      <w:start w:val="1"/>
      <w:numFmt w:val="decimal"/>
      <w:lvlText w:val="%1.%2.%3.%4.%5"/>
      <w:lvlJc w:val="left"/>
      <w:pPr>
        <w:ind w:left="1648" w:hanging="1080"/>
      </w:pPr>
      <w:rPr>
        <w:rFonts w:hint="default"/>
        <w:sz w:val="24"/>
      </w:rPr>
    </w:lvl>
    <w:lvl w:ilvl="5">
      <w:start w:val="1"/>
      <w:numFmt w:val="decimal"/>
      <w:lvlText w:val="%1.%2.%3.%4.%5.%6"/>
      <w:lvlJc w:val="left"/>
      <w:pPr>
        <w:ind w:left="1790" w:hanging="1080"/>
      </w:pPr>
      <w:rPr>
        <w:rFonts w:hint="default"/>
        <w:sz w:val="24"/>
      </w:rPr>
    </w:lvl>
    <w:lvl w:ilvl="6">
      <w:start w:val="1"/>
      <w:numFmt w:val="decimal"/>
      <w:lvlText w:val="%1.%2.%3.%4.%5.%6.%7"/>
      <w:lvlJc w:val="left"/>
      <w:pPr>
        <w:ind w:left="2292" w:hanging="1440"/>
      </w:pPr>
      <w:rPr>
        <w:rFonts w:hint="default"/>
        <w:sz w:val="24"/>
      </w:rPr>
    </w:lvl>
    <w:lvl w:ilvl="7">
      <w:start w:val="1"/>
      <w:numFmt w:val="decimal"/>
      <w:lvlText w:val="%1.%2.%3.%4.%5.%6.%7.%8"/>
      <w:lvlJc w:val="left"/>
      <w:pPr>
        <w:ind w:left="2434" w:hanging="1440"/>
      </w:pPr>
      <w:rPr>
        <w:rFonts w:hint="default"/>
        <w:sz w:val="24"/>
      </w:rPr>
    </w:lvl>
    <w:lvl w:ilvl="8">
      <w:start w:val="1"/>
      <w:numFmt w:val="decimal"/>
      <w:lvlText w:val="%1.%2.%3.%4.%5.%6.%7.%8.%9"/>
      <w:lvlJc w:val="left"/>
      <w:pPr>
        <w:ind w:left="2936" w:hanging="1800"/>
      </w:pPr>
      <w:rPr>
        <w:rFonts w:hint="default"/>
        <w:sz w:val="24"/>
      </w:rPr>
    </w:lvl>
  </w:abstractNum>
  <w:abstractNum w:abstractNumId="25">
    <w:nsid w:val="584A5221"/>
    <w:multiLevelType w:val="hybridMultilevel"/>
    <w:tmpl w:val="B7E0B5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5A885D25"/>
    <w:multiLevelType w:val="hybridMultilevel"/>
    <w:tmpl w:val="47F883CE"/>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7">
    <w:nsid w:val="5B9C4B55"/>
    <w:multiLevelType w:val="multilevel"/>
    <w:tmpl w:val="04160025"/>
    <w:lvl w:ilvl="0">
      <w:start w:val="1"/>
      <w:numFmt w:val="decimal"/>
      <w:pStyle w:val="Ttulo1"/>
      <w:lvlText w:val="%1"/>
      <w:lvlJc w:val="left"/>
      <w:pPr>
        <w:tabs>
          <w:tab w:val="num" w:pos="574"/>
        </w:tabs>
        <w:ind w:left="574"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28">
    <w:nsid w:val="5C296D8C"/>
    <w:multiLevelType w:val="singleLevel"/>
    <w:tmpl w:val="B776CCE2"/>
    <w:lvl w:ilvl="0">
      <w:start w:val="10"/>
      <w:numFmt w:val="decimal"/>
      <w:lvlText w:val="%1.3.2"/>
      <w:lvlJc w:val="left"/>
      <w:pPr>
        <w:ind w:left="360" w:hanging="360"/>
      </w:pPr>
      <w:rPr>
        <w:rFonts w:hint="default"/>
      </w:rPr>
    </w:lvl>
  </w:abstractNum>
  <w:abstractNum w:abstractNumId="29">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nsid w:val="6E241FF9"/>
    <w:multiLevelType w:val="multilevel"/>
    <w:tmpl w:val="AA920E88"/>
    <w:lvl w:ilvl="0">
      <w:start w:val="1"/>
      <w:numFmt w:val="decimal"/>
      <w:pStyle w:val="Tit1-Iso"/>
      <w:lvlText w:val="%1"/>
      <w:lvlJc w:val="left"/>
      <w:pPr>
        <w:ind w:left="716" w:hanging="432"/>
      </w:pPr>
      <w:rPr>
        <w:rFonts w:hint="default"/>
      </w:rPr>
    </w:lvl>
    <w:lvl w:ilvl="1">
      <w:start w:val="1"/>
      <w:numFmt w:val="decimal"/>
      <w:pStyle w:val="Tit2-Iso"/>
      <w:lvlText w:val="%1.%2"/>
      <w:lvlJc w:val="left"/>
      <w:pPr>
        <w:ind w:left="860"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Tit3-Iso"/>
      <w:lvlText w:val="%1.%2.%3"/>
      <w:lvlJc w:val="left"/>
      <w:pPr>
        <w:ind w:left="1004" w:hanging="720"/>
      </w:pPr>
      <w:rPr>
        <w:rFonts w:hint="default"/>
      </w:rPr>
    </w:lvl>
    <w:lvl w:ilvl="3">
      <w:start w:val="1"/>
      <w:numFmt w:val="decimal"/>
      <w:pStyle w:val="Tit4-Iso"/>
      <w:lvlText w:val="%1.%2.%3.%4"/>
      <w:lvlJc w:val="left"/>
      <w:pPr>
        <w:ind w:left="1148" w:hanging="864"/>
      </w:pPr>
      <w:rPr>
        <w:rFonts w:hint="default"/>
      </w:rPr>
    </w:lvl>
    <w:lvl w:ilvl="4">
      <w:start w:val="1"/>
      <w:numFmt w:val="decimal"/>
      <w:pStyle w:val="Tit5-Iso"/>
      <w:lvlText w:val="%1.%2.%3.%4.%5"/>
      <w:lvlJc w:val="left"/>
      <w:pPr>
        <w:ind w:left="1292" w:hanging="1008"/>
      </w:pPr>
      <w:rPr>
        <w:rFonts w:hint="default"/>
      </w:rPr>
    </w:lvl>
    <w:lvl w:ilvl="5">
      <w:start w:val="1"/>
      <w:numFmt w:val="decimal"/>
      <w:lvlText w:val="%1.%2.%3.%4.%5.%6"/>
      <w:lvlJc w:val="left"/>
      <w:pPr>
        <w:ind w:left="1436" w:hanging="1152"/>
      </w:pPr>
      <w:rPr>
        <w:rFonts w:hint="default"/>
      </w:rPr>
    </w:lvl>
    <w:lvl w:ilvl="6">
      <w:start w:val="1"/>
      <w:numFmt w:val="decimal"/>
      <w:lvlText w:val="%1.%2.%3.%4.%5.%6.%7"/>
      <w:lvlJc w:val="left"/>
      <w:pPr>
        <w:ind w:left="1580" w:hanging="1296"/>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1868" w:hanging="1584"/>
      </w:pPr>
      <w:rPr>
        <w:rFonts w:hint="default"/>
      </w:rPr>
    </w:lvl>
  </w:abstractNum>
  <w:abstractNum w:abstractNumId="31">
    <w:nsid w:val="7061131F"/>
    <w:multiLevelType w:val="hybridMultilevel"/>
    <w:tmpl w:val="93CA1614"/>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2">
    <w:nsid w:val="70623D9C"/>
    <w:multiLevelType w:val="hybridMultilevel"/>
    <w:tmpl w:val="3B5A5B6A"/>
    <w:lvl w:ilvl="0" w:tplc="10D63BFA">
      <w:start w:val="7"/>
      <w:numFmt w:val="decimal"/>
      <w:lvlText w:val="%1.4"/>
      <w:lvlJc w:val="left"/>
      <w:pPr>
        <w:ind w:left="785" w:hanging="360"/>
      </w:pPr>
      <w:rPr>
        <w:rFonts w:hint="default"/>
        <w:b/>
      </w:rPr>
    </w:lvl>
    <w:lvl w:ilvl="1" w:tplc="6E16BDFE" w:tentative="1">
      <w:start w:val="1"/>
      <w:numFmt w:val="lowerLetter"/>
      <w:lvlText w:val="%2."/>
      <w:lvlJc w:val="left"/>
      <w:pPr>
        <w:ind w:left="1505" w:hanging="360"/>
      </w:pPr>
    </w:lvl>
    <w:lvl w:ilvl="2" w:tplc="28BC0E42" w:tentative="1">
      <w:start w:val="1"/>
      <w:numFmt w:val="lowerRoman"/>
      <w:lvlText w:val="%3."/>
      <w:lvlJc w:val="right"/>
      <w:pPr>
        <w:ind w:left="2225" w:hanging="180"/>
      </w:pPr>
    </w:lvl>
    <w:lvl w:ilvl="3" w:tplc="46FA7376" w:tentative="1">
      <w:start w:val="1"/>
      <w:numFmt w:val="decimal"/>
      <w:lvlText w:val="%4."/>
      <w:lvlJc w:val="left"/>
      <w:pPr>
        <w:ind w:left="2945" w:hanging="360"/>
      </w:pPr>
    </w:lvl>
    <w:lvl w:ilvl="4" w:tplc="0A3C1BE4" w:tentative="1">
      <w:start w:val="1"/>
      <w:numFmt w:val="lowerLetter"/>
      <w:lvlText w:val="%5."/>
      <w:lvlJc w:val="left"/>
      <w:pPr>
        <w:ind w:left="3665" w:hanging="360"/>
      </w:pPr>
    </w:lvl>
    <w:lvl w:ilvl="5" w:tplc="50D435C0" w:tentative="1">
      <w:start w:val="1"/>
      <w:numFmt w:val="lowerRoman"/>
      <w:lvlText w:val="%6."/>
      <w:lvlJc w:val="right"/>
      <w:pPr>
        <w:ind w:left="4385" w:hanging="180"/>
      </w:pPr>
    </w:lvl>
    <w:lvl w:ilvl="6" w:tplc="62409874" w:tentative="1">
      <w:start w:val="1"/>
      <w:numFmt w:val="decimal"/>
      <w:lvlText w:val="%7."/>
      <w:lvlJc w:val="left"/>
      <w:pPr>
        <w:ind w:left="5105" w:hanging="360"/>
      </w:pPr>
    </w:lvl>
    <w:lvl w:ilvl="7" w:tplc="16B8EEFA" w:tentative="1">
      <w:start w:val="1"/>
      <w:numFmt w:val="lowerLetter"/>
      <w:lvlText w:val="%8."/>
      <w:lvlJc w:val="left"/>
      <w:pPr>
        <w:ind w:left="5825" w:hanging="360"/>
      </w:pPr>
    </w:lvl>
    <w:lvl w:ilvl="8" w:tplc="704A4980" w:tentative="1">
      <w:start w:val="1"/>
      <w:numFmt w:val="lowerRoman"/>
      <w:lvlText w:val="%9."/>
      <w:lvlJc w:val="right"/>
      <w:pPr>
        <w:ind w:left="6545" w:hanging="180"/>
      </w:pPr>
    </w:lvl>
  </w:abstractNum>
  <w:abstractNum w:abstractNumId="33">
    <w:nsid w:val="72BC6918"/>
    <w:multiLevelType w:val="multilevel"/>
    <w:tmpl w:val="2CE4A2A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73A558F7"/>
    <w:multiLevelType w:val="multilevel"/>
    <w:tmpl w:val="041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6E2184F"/>
    <w:multiLevelType w:val="hybridMultilevel"/>
    <w:tmpl w:val="AEA68EE4"/>
    <w:lvl w:ilvl="0" w:tplc="6F8CEF1C">
      <w:start w:val="10"/>
      <w:numFmt w:val="decimal"/>
      <w:lvlText w:val="%1.1"/>
      <w:lvlJc w:val="left"/>
      <w:pPr>
        <w:ind w:left="785"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6"/>
  </w:num>
  <w:num w:numId="2">
    <w:abstractNumId w:val="27"/>
  </w:num>
  <w:num w:numId="3">
    <w:abstractNumId w:val="30"/>
  </w:num>
  <w:num w:numId="4">
    <w:abstractNumId w:val="9"/>
  </w:num>
  <w:num w:numId="5">
    <w:abstractNumId w:val="29"/>
  </w:num>
  <w:num w:numId="6">
    <w:abstractNumId w:val="20"/>
  </w:num>
  <w:num w:numId="7">
    <w:abstractNumId w:val="36"/>
  </w:num>
  <w:num w:numId="8">
    <w:abstractNumId w:val="33"/>
  </w:num>
  <w:num w:numId="9">
    <w:abstractNumId w:val="34"/>
  </w:num>
  <w:num w:numId="10">
    <w:abstractNumId w:val="16"/>
  </w:num>
  <w:num w:numId="11">
    <w:abstractNumId w:val="3"/>
  </w:num>
  <w:num w:numId="12">
    <w:abstractNumId w:val="19"/>
  </w:num>
  <w:num w:numId="13">
    <w:abstractNumId w:val="1"/>
  </w:num>
  <w:num w:numId="14">
    <w:abstractNumId w:val="26"/>
  </w:num>
  <w:num w:numId="15">
    <w:abstractNumId w:val="18"/>
  </w:num>
  <w:num w:numId="16">
    <w:abstractNumId w:val="10"/>
  </w:num>
  <w:num w:numId="17">
    <w:abstractNumId w:val="8"/>
  </w:num>
  <w:num w:numId="18">
    <w:abstractNumId w:val="11"/>
  </w:num>
  <w:num w:numId="19">
    <w:abstractNumId w:val="0"/>
  </w:num>
  <w:num w:numId="20">
    <w:abstractNumId w:val="24"/>
  </w:num>
  <w:num w:numId="21">
    <w:abstractNumId w:val="7"/>
  </w:num>
  <w:num w:numId="22">
    <w:abstractNumId w:val="4"/>
  </w:num>
  <w:num w:numId="23">
    <w:abstractNumId w:val="5"/>
  </w:num>
  <w:num w:numId="24">
    <w:abstractNumId w:val="32"/>
  </w:num>
  <w:num w:numId="25">
    <w:abstractNumId w:val="21"/>
  </w:num>
  <w:num w:numId="26">
    <w:abstractNumId w:val="13"/>
  </w:num>
  <w:num w:numId="27">
    <w:abstractNumId w:val="28"/>
  </w:num>
  <w:num w:numId="28">
    <w:abstractNumId w:val="15"/>
  </w:num>
  <w:num w:numId="29">
    <w:abstractNumId w:val="2"/>
  </w:num>
  <w:num w:numId="30">
    <w:abstractNumId w:val="23"/>
  </w:num>
  <w:num w:numId="31">
    <w:abstractNumId w:val="12"/>
  </w:num>
  <w:num w:numId="32">
    <w:abstractNumId w:val="14"/>
  </w:num>
  <w:num w:numId="33">
    <w:abstractNumId w:val="35"/>
  </w:num>
  <w:num w:numId="34">
    <w:abstractNumId w:val="25"/>
  </w:num>
  <w:num w:numId="35">
    <w:abstractNumId w:val="31"/>
  </w:num>
  <w:num w:numId="36">
    <w:abstractNumId w:val="22"/>
  </w:num>
  <w:num w:numId="37">
    <w:abstractNumId w:val="1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n-US" w:vendorID="64" w:dllVersion="131078" w:nlCheck="1" w:checkStyle="1"/>
  <w:activeWritingStyle w:appName="MSWord" w:lang="en-GB" w:vendorID="64" w:dllVersion="131078" w:nlCheck="1" w:checkStyle="1"/>
  <w:proofState w:grammar="clean"/>
  <w:defaultTabStop w:val="708"/>
  <w:hyphenationZone w:val="425"/>
  <w:drawingGridHorizontalSpacing w:val="110"/>
  <w:displayHorizontalDrawingGridEvery w:val="2"/>
  <w:characterSpacingControl w:val="doNotCompress"/>
  <w:hdrShapeDefaults>
    <o:shapedefaults v:ext="edit" spidmax="460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4455"/>
    <w:rsid w:val="00001CFB"/>
    <w:rsid w:val="00002595"/>
    <w:rsid w:val="000048B5"/>
    <w:rsid w:val="00007DB0"/>
    <w:rsid w:val="000101B9"/>
    <w:rsid w:val="00010F37"/>
    <w:rsid w:val="00011587"/>
    <w:rsid w:val="00013E57"/>
    <w:rsid w:val="00015241"/>
    <w:rsid w:val="000158A0"/>
    <w:rsid w:val="00016399"/>
    <w:rsid w:val="0001762D"/>
    <w:rsid w:val="000208C3"/>
    <w:rsid w:val="00020C53"/>
    <w:rsid w:val="000211DE"/>
    <w:rsid w:val="00021D66"/>
    <w:rsid w:val="00024A70"/>
    <w:rsid w:val="00025094"/>
    <w:rsid w:val="00026F02"/>
    <w:rsid w:val="00027D89"/>
    <w:rsid w:val="00030B44"/>
    <w:rsid w:val="00031764"/>
    <w:rsid w:val="0003598C"/>
    <w:rsid w:val="000360ED"/>
    <w:rsid w:val="00036580"/>
    <w:rsid w:val="00037D2B"/>
    <w:rsid w:val="000451E5"/>
    <w:rsid w:val="00046843"/>
    <w:rsid w:val="00047164"/>
    <w:rsid w:val="00050771"/>
    <w:rsid w:val="000509DB"/>
    <w:rsid w:val="00051ACA"/>
    <w:rsid w:val="00051B2A"/>
    <w:rsid w:val="00051E81"/>
    <w:rsid w:val="00051F24"/>
    <w:rsid w:val="00052489"/>
    <w:rsid w:val="00053729"/>
    <w:rsid w:val="00053ACF"/>
    <w:rsid w:val="00055525"/>
    <w:rsid w:val="000556AF"/>
    <w:rsid w:val="00055B42"/>
    <w:rsid w:val="000565BF"/>
    <w:rsid w:val="00057CCA"/>
    <w:rsid w:val="00061E38"/>
    <w:rsid w:val="0006206D"/>
    <w:rsid w:val="00063657"/>
    <w:rsid w:val="00067088"/>
    <w:rsid w:val="00072008"/>
    <w:rsid w:val="00072860"/>
    <w:rsid w:val="00073B78"/>
    <w:rsid w:val="000750EA"/>
    <w:rsid w:val="00075144"/>
    <w:rsid w:val="000761DA"/>
    <w:rsid w:val="0008002F"/>
    <w:rsid w:val="00082BBB"/>
    <w:rsid w:val="000870E7"/>
    <w:rsid w:val="00087A8E"/>
    <w:rsid w:val="000909BC"/>
    <w:rsid w:val="00092D14"/>
    <w:rsid w:val="00093298"/>
    <w:rsid w:val="00093DE4"/>
    <w:rsid w:val="000941BD"/>
    <w:rsid w:val="000941F4"/>
    <w:rsid w:val="0009555C"/>
    <w:rsid w:val="00095696"/>
    <w:rsid w:val="00096EB0"/>
    <w:rsid w:val="000A1126"/>
    <w:rsid w:val="000A2861"/>
    <w:rsid w:val="000A2975"/>
    <w:rsid w:val="000A3180"/>
    <w:rsid w:val="000A3788"/>
    <w:rsid w:val="000A3B0A"/>
    <w:rsid w:val="000A3B0C"/>
    <w:rsid w:val="000A4C03"/>
    <w:rsid w:val="000A4CFC"/>
    <w:rsid w:val="000A502F"/>
    <w:rsid w:val="000A7F46"/>
    <w:rsid w:val="000B294A"/>
    <w:rsid w:val="000B350B"/>
    <w:rsid w:val="000B394D"/>
    <w:rsid w:val="000B4949"/>
    <w:rsid w:val="000B6203"/>
    <w:rsid w:val="000C0575"/>
    <w:rsid w:val="000C2E53"/>
    <w:rsid w:val="000C4A20"/>
    <w:rsid w:val="000C5535"/>
    <w:rsid w:val="000D0101"/>
    <w:rsid w:val="000D0932"/>
    <w:rsid w:val="000D0A28"/>
    <w:rsid w:val="000D1EF2"/>
    <w:rsid w:val="000D260B"/>
    <w:rsid w:val="000D4C73"/>
    <w:rsid w:val="000D5360"/>
    <w:rsid w:val="000E22C8"/>
    <w:rsid w:val="000E2722"/>
    <w:rsid w:val="000E4D3B"/>
    <w:rsid w:val="000E6FD8"/>
    <w:rsid w:val="000F0053"/>
    <w:rsid w:val="000F0C8D"/>
    <w:rsid w:val="000F0DD2"/>
    <w:rsid w:val="000F1650"/>
    <w:rsid w:val="000F2859"/>
    <w:rsid w:val="000F3CFD"/>
    <w:rsid w:val="000F4D50"/>
    <w:rsid w:val="000F68D9"/>
    <w:rsid w:val="000F7733"/>
    <w:rsid w:val="001016B2"/>
    <w:rsid w:val="00101A4A"/>
    <w:rsid w:val="001032F9"/>
    <w:rsid w:val="001124A3"/>
    <w:rsid w:val="00114B6D"/>
    <w:rsid w:val="00114E13"/>
    <w:rsid w:val="001226F8"/>
    <w:rsid w:val="00124EC3"/>
    <w:rsid w:val="0012649D"/>
    <w:rsid w:val="00127D06"/>
    <w:rsid w:val="00130CED"/>
    <w:rsid w:val="00134723"/>
    <w:rsid w:val="00136573"/>
    <w:rsid w:val="00137158"/>
    <w:rsid w:val="00137465"/>
    <w:rsid w:val="001411E8"/>
    <w:rsid w:val="00143A71"/>
    <w:rsid w:val="00150031"/>
    <w:rsid w:val="0015138A"/>
    <w:rsid w:val="0015476B"/>
    <w:rsid w:val="001548EA"/>
    <w:rsid w:val="00154945"/>
    <w:rsid w:val="00155041"/>
    <w:rsid w:val="001612C2"/>
    <w:rsid w:val="00161A6F"/>
    <w:rsid w:val="00164228"/>
    <w:rsid w:val="00164BC9"/>
    <w:rsid w:val="00164DF1"/>
    <w:rsid w:val="00164E1B"/>
    <w:rsid w:val="001723BF"/>
    <w:rsid w:val="00173339"/>
    <w:rsid w:val="0017542E"/>
    <w:rsid w:val="00175847"/>
    <w:rsid w:val="001801D5"/>
    <w:rsid w:val="001808E4"/>
    <w:rsid w:val="00180D05"/>
    <w:rsid w:val="00180FDD"/>
    <w:rsid w:val="00181176"/>
    <w:rsid w:val="0018356E"/>
    <w:rsid w:val="00187B22"/>
    <w:rsid w:val="00191B8D"/>
    <w:rsid w:val="00191FB1"/>
    <w:rsid w:val="00193131"/>
    <w:rsid w:val="0019530C"/>
    <w:rsid w:val="00195E60"/>
    <w:rsid w:val="001A01D6"/>
    <w:rsid w:val="001A1348"/>
    <w:rsid w:val="001A15EF"/>
    <w:rsid w:val="001A190E"/>
    <w:rsid w:val="001A1B21"/>
    <w:rsid w:val="001A391C"/>
    <w:rsid w:val="001A5256"/>
    <w:rsid w:val="001A761C"/>
    <w:rsid w:val="001A7A11"/>
    <w:rsid w:val="001A7C6F"/>
    <w:rsid w:val="001B0FF9"/>
    <w:rsid w:val="001B2241"/>
    <w:rsid w:val="001B2AC0"/>
    <w:rsid w:val="001B3D59"/>
    <w:rsid w:val="001B46BB"/>
    <w:rsid w:val="001B4791"/>
    <w:rsid w:val="001B5EC2"/>
    <w:rsid w:val="001C01AE"/>
    <w:rsid w:val="001C2424"/>
    <w:rsid w:val="001C5BE1"/>
    <w:rsid w:val="001C5C1F"/>
    <w:rsid w:val="001D1838"/>
    <w:rsid w:val="001D2459"/>
    <w:rsid w:val="001D2EF6"/>
    <w:rsid w:val="001D339B"/>
    <w:rsid w:val="001E0FA3"/>
    <w:rsid w:val="001E173C"/>
    <w:rsid w:val="001E21F9"/>
    <w:rsid w:val="001E4828"/>
    <w:rsid w:val="001E5FFB"/>
    <w:rsid w:val="001E6569"/>
    <w:rsid w:val="001F260B"/>
    <w:rsid w:val="001F2821"/>
    <w:rsid w:val="001F3224"/>
    <w:rsid w:val="001F4F06"/>
    <w:rsid w:val="00201294"/>
    <w:rsid w:val="00201B2A"/>
    <w:rsid w:val="0020354C"/>
    <w:rsid w:val="00203E99"/>
    <w:rsid w:val="002041E4"/>
    <w:rsid w:val="002063A8"/>
    <w:rsid w:val="00206D7E"/>
    <w:rsid w:val="0021186B"/>
    <w:rsid w:val="002121EC"/>
    <w:rsid w:val="0021441D"/>
    <w:rsid w:val="00215338"/>
    <w:rsid w:val="002158C2"/>
    <w:rsid w:val="00216996"/>
    <w:rsid w:val="00220751"/>
    <w:rsid w:val="00227053"/>
    <w:rsid w:val="00227AE5"/>
    <w:rsid w:val="002300AE"/>
    <w:rsid w:val="002314D0"/>
    <w:rsid w:val="00232309"/>
    <w:rsid w:val="0023249B"/>
    <w:rsid w:val="002330EE"/>
    <w:rsid w:val="0023646A"/>
    <w:rsid w:val="002372C6"/>
    <w:rsid w:val="00237536"/>
    <w:rsid w:val="00240C29"/>
    <w:rsid w:val="00243D7F"/>
    <w:rsid w:val="00247376"/>
    <w:rsid w:val="00251A77"/>
    <w:rsid w:val="00252E76"/>
    <w:rsid w:val="00254B22"/>
    <w:rsid w:val="00255F92"/>
    <w:rsid w:val="00257C68"/>
    <w:rsid w:val="00260198"/>
    <w:rsid w:val="00260809"/>
    <w:rsid w:val="002611F4"/>
    <w:rsid w:val="00262CC4"/>
    <w:rsid w:val="0027297D"/>
    <w:rsid w:val="00273DF2"/>
    <w:rsid w:val="00274130"/>
    <w:rsid w:val="00274786"/>
    <w:rsid w:val="002749F0"/>
    <w:rsid w:val="002756BD"/>
    <w:rsid w:val="00277690"/>
    <w:rsid w:val="0028077A"/>
    <w:rsid w:val="00283782"/>
    <w:rsid w:val="00283A61"/>
    <w:rsid w:val="00283D2E"/>
    <w:rsid w:val="00286D4D"/>
    <w:rsid w:val="0028714F"/>
    <w:rsid w:val="002901C6"/>
    <w:rsid w:val="00291751"/>
    <w:rsid w:val="00291ABD"/>
    <w:rsid w:val="00296463"/>
    <w:rsid w:val="002A23FB"/>
    <w:rsid w:val="002A3D37"/>
    <w:rsid w:val="002A3D96"/>
    <w:rsid w:val="002A6BC8"/>
    <w:rsid w:val="002A77BE"/>
    <w:rsid w:val="002A78F2"/>
    <w:rsid w:val="002B01F2"/>
    <w:rsid w:val="002B477D"/>
    <w:rsid w:val="002B4843"/>
    <w:rsid w:val="002B568D"/>
    <w:rsid w:val="002B6569"/>
    <w:rsid w:val="002C01B1"/>
    <w:rsid w:val="002C079B"/>
    <w:rsid w:val="002C1381"/>
    <w:rsid w:val="002C13FD"/>
    <w:rsid w:val="002C4D6A"/>
    <w:rsid w:val="002C5F16"/>
    <w:rsid w:val="002C6E67"/>
    <w:rsid w:val="002D12FB"/>
    <w:rsid w:val="002D3808"/>
    <w:rsid w:val="002D48EC"/>
    <w:rsid w:val="002D4CD0"/>
    <w:rsid w:val="002D7727"/>
    <w:rsid w:val="002D7E70"/>
    <w:rsid w:val="002E097C"/>
    <w:rsid w:val="002E12D2"/>
    <w:rsid w:val="002E16A0"/>
    <w:rsid w:val="002F0630"/>
    <w:rsid w:val="002F6A5B"/>
    <w:rsid w:val="002F7AD6"/>
    <w:rsid w:val="00300A27"/>
    <w:rsid w:val="003012C1"/>
    <w:rsid w:val="003033B3"/>
    <w:rsid w:val="00304BEC"/>
    <w:rsid w:val="00306232"/>
    <w:rsid w:val="0030710B"/>
    <w:rsid w:val="003109D6"/>
    <w:rsid w:val="0031121D"/>
    <w:rsid w:val="00313191"/>
    <w:rsid w:val="00314047"/>
    <w:rsid w:val="00314482"/>
    <w:rsid w:val="003206AB"/>
    <w:rsid w:val="003212BD"/>
    <w:rsid w:val="00321A9D"/>
    <w:rsid w:val="00323001"/>
    <w:rsid w:val="003245AD"/>
    <w:rsid w:val="003264D6"/>
    <w:rsid w:val="00326635"/>
    <w:rsid w:val="00326811"/>
    <w:rsid w:val="003268A8"/>
    <w:rsid w:val="00327939"/>
    <w:rsid w:val="00330490"/>
    <w:rsid w:val="00334243"/>
    <w:rsid w:val="0033520E"/>
    <w:rsid w:val="00337259"/>
    <w:rsid w:val="0034028F"/>
    <w:rsid w:val="0034296E"/>
    <w:rsid w:val="00343A7E"/>
    <w:rsid w:val="003458CD"/>
    <w:rsid w:val="00345AC0"/>
    <w:rsid w:val="00345BD7"/>
    <w:rsid w:val="00353D59"/>
    <w:rsid w:val="00356609"/>
    <w:rsid w:val="00360E85"/>
    <w:rsid w:val="0036135A"/>
    <w:rsid w:val="0036283C"/>
    <w:rsid w:val="003631F5"/>
    <w:rsid w:val="00372D4E"/>
    <w:rsid w:val="0037328F"/>
    <w:rsid w:val="00376360"/>
    <w:rsid w:val="00380574"/>
    <w:rsid w:val="0038390B"/>
    <w:rsid w:val="00383C00"/>
    <w:rsid w:val="0038479F"/>
    <w:rsid w:val="003925B9"/>
    <w:rsid w:val="003963CC"/>
    <w:rsid w:val="00396950"/>
    <w:rsid w:val="003A0E74"/>
    <w:rsid w:val="003A1352"/>
    <w:rsid w:val="003A1ED2"/>
    <w:rsid w:val="003A3EC3"/>
    <w:rsid w:val="003A56FC"/>
    <w:rsid w:val="003B0171"/>
    <w:rsid w:val="003B0769"/>
    <w:rsid w:val="003B0E8A"/>
    <w:rsid w:val="003B204E"/>
    <w:rsid w:val="003B6867"/>
    <w:rsid w:val="003C0347"/>
    <w:rsid w:val="003C089F"/>
    <w:rsid w:val="003C103B"/>
    <w:rsid w:val="003C298B"/>
    <w:rsid w:val="003C4D52"/>
    <w:rsid w:val="003C7EFA"/>
    <w:rsid w:val="003D1959"/>
    <w:rsid w:val="003D2A28"/>
    <w:rsid w:val="003D4A61"/>
    <w:rsid w:val="003D59FD"/>
    <w:rsid w:val="003E3A9A"/>
    <w:rsid w:val="003E41B6"/>
    <w:rsid w:val="003E7914"/>
    <w:rsid w:val="003F07C3"/>
    <w:rsid w:val="003F3075"/>
    <w:rsid w:val="003F329D"/>
    <w:rsid w:val="003F4130"/>
    <w:rsid w:val="003F46AB"/>
    <w:rsid w:val="003F4B2A"/>
    <w:rsid w:val="003F684A"/>
    <w:rsid w:val="003F767F"/>
    <w:rsid w:val="00401366"/>
    <w:rsid w:val="004044F6"/>
    <w:rsid w:val="004047EA"/>
    <w:rsid w:val="00405C87"/>
    <w:rsid w:val="004065CE"/>
    <w:rsid w:val="00406BA1"/>
    <w:rsid w:val="004076D4"/>
    <w:rsid w:val="00410BD8"/>
    <w:rsid w:val="00411CB5"/>
    <w:rsid w:val="00411D76"/>
    <w:rsid w:val="00413F6A"/>
    <w:rsid w:val="004149F1"/>
    <w:rsid w:val="00414E8B"/>
    <w:rsid w:val="00417095"/>
    <w:rsid w:val="004174A8"/>
    <w:rsid w:val="004204D2"/>
    <w:rsid w:val="004206A6"/>
    <w:rsid w:val="00425A41"/>
    <w:rsid w:val="00426C60"/>
    <w:rsid w:val="00426CA5"/>
    <w:rsid w:val="00432030"/>
    <w:rsid w:val="00432D64"/>
    <w:rsid w:val="0043321D"/>
    <w:rsid w:val="0043339E"/>
    <w:rsid w:val="00433943"/>
    <w:rsid w:val="004344C6"/>
    <w:rsid w:val="00435B07"/>
    <w:rsid w:val="0043687B"/>
    <w:rsid w:val="00437BB1"/>
    <w:rsid w:val="00441197"/>
    <w:rsid w:val="00447009"/>
    <w:rsid w:val="00452656"/>
    <w:rsid w:val="004534D6"/>
    <w:rsid w:val="0045397C"/>
    <w:rsid w:val="00453C50"/>
    <w:rsid w:val="004546C2"/>
    <w:rsid w:val="00454E4D"/>
    <w:rsid w:val="004570E5"/>
    <w:rsid w:val="00457B1E"/>
    <w:rsid w:val="00461873"/>
    <w:rsid w:val="004630D2"/>
    <w:rsid w:val="00463181"/>
    <w:rsid w:val="0046446C"/>
    <w:rsid w:val="00464635"/>
    <w:rsid w:val="004653C2"/>
    <w:rsid w:val="00465920"/>
    <w:rsid w:val="00465CBF"/>
    <w:rsid w:val="00466F78"/>
    <w:rsid w:val="004675B9"/>
    <w:rsid w:val="004677D1"/>
    <w:rsid w:val="00472907"/>
    <w:rsid w:val="00472DA4"/>
    <w:rsid w:val="00473B53"/>
    <w:rsid w:val="00474E25"/>
    <w:rsid w:val="00475264"/>
    <w:rsid w:val="00476775"/>
    <w:rsid w:val="004768FB"/>
    <w:rsid w:val="00476D63"/>
    <w:rsid w:val="004771C9"/>
    <w:rsid w:val="004777D7"/>
    <w:rsid w:val="00477957"/>
    <w:rsid w:val="00480B95"/>
    <w:rsid w:val="00482499"/>
    <w:rsid w:val="00483386"/>
    <w:rsid w:val="004864A8"/>
    <w:rsid w:val="00486D71"/>
    <w:rsid w:val="004874A4"/>
    <w:rsid w:val="00487A4C"/>
    <w:rsid w:val="004907BC"/>
    <w:rsid w:val="004920D9"/>
    <w:rsid w:val="004926D7"/>
    <w:rsid w:val="00496B7B"/>
    <w:rsid w:val="004A03BD"/>
    <w:rsid w:val="004A1F3D"/>
    <w:rsid w:val="004A3374"/>
    <w:rsid w:val="004A4BA7"/>
    <w:rsid w:val="004A6D73"/>
    <w:rsid w:val="004A7E6A"/>
    <w:rsid w:val="004B0215"/>
    <w:rsid w:val="004B16DB"/>
    <w:rsid w:val="004B3D88"/>
    <w:rsid w:val="004B42A8"/>
    <w:rsid w:val="004B5471"/>
    <w:rsid w:val="004B5A02"/>
    <w:rsid w:val="004C298F"/>
    <w:rsid w:val="004C521B"/>
    <w:rsid w:val="004C560C"/>
    <w:rsid w:val="004C59EB"/>
    <w:rsid w:val="004C668D"/>
    <w:rsid w:val="004D0182"/>
    <w:rsid w:val="004D06CB"/>
    <w:rsid w:val="004D1FEA"/>
    <w:rsid w:val="004D2135"/>
    <w:rsid w:val="004D3331"/>
    <w:rsid w:val="004D3C2E"/>
    <w:rsid w:val="004D57D0"/>
    <w:rsid w:val="004D7912"/>
    <w:rsid w:val="004D7EC1"/>
    <w:rsid w:val="004E1DB4"/>
    <w:rsid w:val="004E2877"/>
    <w:rsid w:val="004E4058"/>
    <w:rsid w:val="004E40BC"/>
    <w:rsid w:val="004E5BF1"/>
    <w:rsid w:val="004E74A4"/>
    <w:rsid w:val="004F0CF8"/>
    <w:rsid w:val="004F1BC6"/>
    <w:rsid w:val="004F35B4"/>
    <w:rsid w:val="004F42EC"/>
    <w:rsid w:val="004F4F79"/>
    <w:rsid w:val="004F6A53"/>
    <w:rsid w:val="004F7BF4"/>
    <w:rsid w:val="004F7F23"/>
    <w:rsid w:val="00500299"/>
    <w:rsid w:val="00501831"/>
    <w:rsid w:val="005024BA"/>
    <w:rsid w:val="00504B95"/>
    <w:rsid w:val="00505B4A"/>
    <w:rsid w:val="00506E26"/>
    <w:rsid w:val="0051211A"/>
    <w:rsid w:val="00513300"/>
    <w:rsid w:val="0051375E"/>
    <w:rsid w:val="005161FF"/>
    <w:rsid w:val="00517224"/>
    <w:rsid w:val="005175D5"/>
    <w:rsid w:val="00517E38"/>
    <w:rsid w:val="00521084"/>
    <w:rsid w:val="00521D20"/>
    <w:rsid w:val="00522EBD"/>
    <w:rsid w:val="00525AF9"/>
    <w:rsid w:val="00526061"/>
    <w:rsid w:val="005264D7"/>
    <w:rsid w:val="00530A41"/>
    <w:rsid w:val="0053155B"/>
    <w:rsid w:val="00531B57"/>
    <w:rsid w:val="0053237A"/>
    <w:rsid w:val="00532CC8"/>
    <w:rsid w:val="00533E5E"/>
    <w:rsid w:val="005340F4"/>
    <w:rsid w:val="0053410B"/>
    <w:rsid w:val="005367F2"/>
    <w:rsid w:val="0053734E"/>
    <w:rsid w:val="00540BAC"/>
    <w:rsid w:val="005421F0"/>
    <w:rsid w:val="00542946"/>
    <w:rsid w:val="0054457C"/>
    <w:rsid w:val="00545F96"/>
    <w:rsid w:val="00546DA1"/>
    <w:rsid w:val="00546F11"/>
    <w:rsid w:val="00546F56"/>
    <w:rsid w:val="0054748E"/>
    <w:rsid w:val="00552FD6"/>
    <w:rsid w:val="00553448"/>
    <w:rsid w:val="0055358D"/>
    <w:rsid w:val="00554D38"/>
    <w:rsid w:val="0055685F"/>
    <w:rsid w:val="0055699F"/>
    <w:rsid w:val="005576C6"/>
    <w:rsid w:val="00557EE2"/>
    <w:rsid w:val="00564801"/>
    <w:rsid w:val="0056561A"/>
    <w:rsid w:val="00567752"/>
    <w:rsid w:val="00572183"/>
    <w:rsid w:val="005723F7"/>
    <w:rsid w:val="005738DB"/>
    <w:rsid w:val="0057415D"/>
    <w:rsid w:val="005771BA"/>
    <w:rsid w:val="005776F3"/>
    <w:rsid w:val="00580107"/>
    <w:rsid w:val="005809B0"/>
    <w:rsid w:val="00581926"/>
    <w:rsid w:val="00581E7F"/>
    <w:rsid w:val="0058321C"/>
    <w:rsid w:val="00585013"/>
    <w:rsid w:val="00585A19"/>
    <w:rsid w:val="00586738"/>
    <w:rsid w:val="00586C5D"/>
    <w:rsid w:val="00590048"/>
    <w:rsid w:val="00591905"/>
    <w:rsid w:val="0059213B"/>
    <w:rsid w:val="00593E1B"/>
    <w:rsid w:val="00596D78"/>
    <w:rsid w:val="005A0813"/>
    <w:rsid w:val="005A09D5"/>
    <w:rsid w:val="005A14C8"/>
    <w:rsid w:val="005A1774"/>
    <w:rsid w:val="005A1AAF"/>
    <w:rsid w:val="005A3FA4"/>
    <w:rsid w:val="005B1BCC"/>
    <w:rsid w:val="005B1EC7"/>
    <w:rsid w:val="005B2715"/>
    <w:rsid w:val="005B27F2"/>
    <w:rsid w:val="005B3EE2"/>
    <w:rsid w:val="005B79DA"/>
    <w:rsid w:val="005C175E"/>
    <w:rsid w:val="005C28BA"/>
    <w:rsid w:val="005C37FF"/>
    <w:rsid w:val="005C5F41"/>
    <w:rsid w:val="005D045F"/>
    <w:rsid w:val="005D14C4"/>
    <w:rsid w:val="005D191C"/>
    <w:rsid w:val="005D4049"/>
    <w:rsid w:val="005D510F"/>
    <w:rsid w:val="005D67E6"/>
    <w:rsid w:val="005E09C1"/>
    <w:rsid w:val="005E28DD"/>
    <w:rsid w:val="005E2DCF"/>
    <w:rsid w:val="005E30B3"/>
    <w:rsid w:val="005E3F00"/>
    <w:rsid w:val="005E412B"/>
    <w:rsid w:val="005E50A1"/>
    <w:rsid w:val="005E6165"/>
    <w:rsid w:val="005F3FF2"/>
    <w:rsid w:val="005F6A64"/>
    <w:rsid w:val="0060000A"/>
    <w:rsid w:val="00601D1C"/>
    <w:rsid w:val="00603159"/>
    <w:rsid w:val="00603CE2"/>
    <w:rsid w:val="00605252"/>
    <w:rsid w:val="0061139A"/>
    <w:rsid w:val="00611D54"/>
    <w:rsid w:val="00611E22"/>
    <w:rsid w:val="00613BD1"/>
    <w:rsid w:val="00616A38"/>
    <w:rsid w:val="0061779E"/>
    <w:rsid w:val="00623BB9"/>
    <w:rsid w:val="0062498F"/>
    <w:rsid w:val="00624C46"/>
    <w:rsid w:val="006275A6"/>
    <w:rsid w:val="00630949"/>
    <w:rsid w:val="00633533"/>
    <w:rsid w:val="00635941"/>
    <w:rsid w:val="00636D78"/>
    <w:rsid w:val="00640186"/>
    <w:rsid w:val="0064187C"/>
    <w:rsid w:val="00641A98"/>
    <w:rsid w:val="00642FCE"/>
    <w:rsid w:val="006434C4"/>
    <w:rsid w:val="00645722"/>
    <w:rsid w:val="00650B4A"/>
    <w:rsid w:val="006513B1"/>
    <w:rsid w:val="00652762"/>
    <w:rsid w:val="00652CDF"/>
    <w:rsid w:val="00654127"/>
    <w:rsid w:val="006541AE"/>
    <w:rsid w:val="006608EB"/>
    <w:rsid w:val="00663BB0"/>
    <w:rsid w:val="0066417F"/>
    <w:rsid w:val="006644E5"/>
    <w:rsid w:val="0066505E"/>
    <w:rsid w:val="00665D6B"/>
    <w:rsid w:val="006667B3"/>
    <w:rsid w:val="00666C34"/>
    <w:rsid w:val="00667250"/>
    <w:rsid w:val="00670B2F"/>
    <w:rsid w:val="00675258"/>
    <w:rsid w:val="00675D62"/>
    <w:rsid w:val="00680020"/>
    <w:rsid w:val="0068059B"/>
    <w:rsid w:val="006814AF"/>
    <w:rsid w:val="0068220A"/>
    <w:rsid w:val="00682327"/>
    <w:rsid w:val="00684786"/>
    <w:rsid w:val="00685594"/>
    <w:rsid w:val="00687A00"/>
    <w:rsid w:val="00687B19"/>
    <w:rsid w:val="00690AEE"/>
    <w:rsid w:val="00690FFA"/>
    <w:rsid w:val="00694CBD"/>
    <w:rsid w:val="00694FA1"/>
    <w:rsid w:val="006963FA"/>
    <w:rsid w:val="0069796A"/>
    <w:rsid w:val="00697B41"/>
    <w:rsid w:val="006A0185"/>
    <w:rsid w:val="006A0671"/>
    <w:rsid w:val="006A1384"/>
    <w:rsid w:val="006A1EDD"/>
    <w:rsid w:val="006A214E"/>
    <w:rsid w:val="006A47C7"/>
    <w:rsid w:val="006A5538"/>
    <w:rsid w:val="006A6D53"/>
    <w:rsid w:val="006A76F8"/>
    <w:rsid w:val="006B0B29"/>
    <w:rsid w:val="006B0D9B"/>
    <w:rsid w:val="006B2EE3"/>
    <w:rsid w:val="006B3171"/>
    <w:rsid w:val="006B4215"/>
    <w:rsid w:val="006B509A"/>
    <w:rsid w:val="006B5901"/>
    <w:rsid w:val="006B63FA"/>
    <w:rsid w:val="006C08F2"/>
    <w:rsid w:val="006C1255"/>
    <w:rsid w:val="006C17D3"/>
    <w:rsid w:val="006C3FCA"/>
    <w:rsid w:val="006C480C"/>
    <w:rsid w:val="006C5756"/>
    <w:rsid w:val="006C6BFD"/>
    <w:rsid w:val="006D28A5"/>
    <w:rsid w:val="006D2A1E"/>
    <w:rsid w:val="006D2F86"/>
    <w:rsid w:val="006D32A4"/>
    <w:rsid w:val="006D47A2"/>
    <w:rsid w:val="006D4BDF"/>
    <w:rsid w:val="006D7DDB"/>
    <w:rsid w:val="006E1712"/>
    <w:rsid w:val="006E17A2"/>
    <w:rsid w:val="006E491A"/>
    <w:rsid w:val="006E5C21"/>
    <w:rsid w:val="006E5DF2"/>
    <w:rsid w:val="006E6CCC"/>
    <w:rsid w:val="006E7F2C"/>
    <w:rsid w:val="006F0B76"/>
    <w:rsid w:val="006F0F2E"/>
    <w:rsid w:val="006F1018"/>
    <w:rsid w:val="006F1BC2"/>
    <w:rsid w:val="006F7123"/>
    <w:rsid w:val="006F77C7"/>
    <w:rsid w:val="006F7D48"/>
    <w:rsid w:val="00700352"/>
    <w:rsid w:val="00703FB0"/>
    <w:rsid w:val="00705F24"/>
    <w:rsid w:val="0071091F"/>
    <w:rsid w:val="0071201B"/>
    <w:rsid w:val="00713969"/>
    <w:rsid w:val="00714E3D"/>
    <w:rsid w:val="00716654"/>
    <w:rsid w:val="00717233"/>
    <w:rsid w:val="00717FE4"/>
    <w:rsid w:val="00720B57"/>
    <w:rsid w:val="007211D4"/>
    <w:rsid w:val="0072276F"/>
    <w:rsid w:val="00722E44"/>
    <w:rsid w:val="0072430F"/>
    <w:rsid w:val="00724CF3"/>
    <w:rsid w:val="0072504D"/>
    <w:rsid w:val="00727B97"/>
    <w:rsid w:val="00733860"/>
    <w:rsid w:val="007352DE"/>
    <w:rsid w:val="00735804"/>
    <w:rsid w:val="00735A93"/>
    <w:rsid w:val="007361BA"/>
    <w:rsid w:val="00737D1C"/>
    <w:rsid w:val="007409AA"/>
    <w:rsid w:val="00740E6E"/>
    <w:rsid w:val="007411AA"/>
    <w:rsid w:val="00743A30"/>
    <w:rsid w:val="00745DA3"/>
    <w:rsid w:val="00746E65"/>
    <w:rsid w:val="00747B93"/>
    <w:rsid w:val="007501FD"/>
    <w:rsid w:val="00753893"/>
    <w:rsid w:val="00756276"/>
    <w:rsid w:val="00757816"/>
    <w:rsid w:val="00757B1D"/>
    <w:rsid w:val="00757B84"/>
    <w:rsid w:val="00760820"/>
    <w:rsid w:val="007624D1"/>
    <w:rsid w:val="00763F5B"/>
    <w:rsid w:val="00765A0B"/>
    <w:rsid w:val="007767CA"/>
    <w:rsid w:val="00782400"/>
    <w:rsid w:val="00783DB9"/>
    <w:rsid w:val="007850AE"/>
    <w:rsid w:val="007850FF"/>
    <w:rsid w:val="0078618E"/>
    <w:rsid w:val="0079126D"/>
    <w:rsid w:val="00791C16"/>
    <w:rsid w:val="0079206D"/>
    <w:rsid w:val="00792B3D"/>
    <w:rsid w:val="007933EF"/>
    <w:rsid w:val="00795F24"/>
    <w:rsid w:val="00796B54"/>
    <w:rsid w:val="00796BED"/>
    <w:rsid w:val="007A1164"/>
    <w:rsid w:val="007A135C"/>
    <w:rsid w:val="007A7462"/>
    <w:rsid w:val="007B153C"/>
    <w:rsid w:val="007B370D"/>
    <w:rsid w:val="007B6ED9"/>
    <w:rsid w:val="007B7658"/>
    <w:rsid w:val="007B7D4D"/>
    <w:rsid w:val="007C4098"/>
    <w:rsid w:val="007C5EBA"/>
    <w:rsid w:val="007C76F5"/>
    <w:rsid w:val="007C7BBF"/>
    <w:rsid w:val="007D1FA5"/>
    <w:rsid w:val="007D3D3F"/>
    <w:rsid w:val="007D724A"/>
    <w:rsid w:val="007E0E2C"/>
    <w:rsid w:val="007E1578"/>
    <w:rsid w:val="007E176C"/>
    <w:rsid w:val="007E1C4E"/>
    <w:rsid w:val="007E1CDB"/>
    <w:rsid w:val="007E1F54"/>
    <w:rsid w:val="007E2E8C"/>
    <w:rsid w:val="007E39F3"/>
    <w:rsid w:val="007E480D"/>
    <w:rsid w:val="007E5841"/>
    <w:rsid w:val="007F0865"/>
    <w:rsid w:val="007F1DDA"/>
    <w:rsid w:val="007F1E03"/>
    <w:rsid w:val="007F4439"/>
    <w:rsid w:val="007F4AD7"/>
    <w:rsid w:val="007F5060"/>
    <w:rsid w:val="007F7E6B"/>
    <w:rsid w:val="00806809"/>
    <w:rsid w:val="00806EA0"/>
    <w:rsid w:val="00811022"/>
    <w:rsid w:val="00811B07"/>
    <w:rsid w:val="008136B5"/>
    <w:rsid w:val="008144F0"/>
    <w:rsid w:val="0081467D"/>
    <w:rsid w:val="00814BD0"/>
    <w:rsid w:val="00820897"/>
    <w:rsid w:val="00821343"/>
    <w:rsid w:val="00822143"/>
    <w:rsid w:val="008221D1"/>
    <w:rsid w:val="008272FE"/>
    <w:rsid w:val="0083307F"/>
    <w:rsid w:val="00833443"/>
    <w:rsid w:val="0083492D"/>
    <w:rsid w:val="0083568E"/>
    <w:rsid w:val="00841E2C"/>
    <w:rsid w:val="008435F8"/>
    <w:rsid w:val="0084398E"/>
    <w:rsid w:val="008458AF"/>
    <w:rsid w:val="0084770A"/>
    <w:rsid w:val="008503F7"/>
    <w:rsid w:val="00851087"/>
    <w:rsid w:val="00851795"/>
    <w:rsid w:val="00852C08"/>
    <w:rsid w:val="008554B1"/>
    <w:rsid w:val="00855691"/>
    <w:rsid w:val="00856376"/>
    <w:rsid w:val="00861D59"/>
    <w:rsid w:val="008638C6"/>
    <w:rsid w:val="00867A84"/>
    <w:rsid w:val="00867CFB"/>
    <w:rsid w:val="00867E59"/>
    <w:rsid w:val="00870A8D"/>
    <w:rsid w:val="00871215"/>
    <w:rsid w:val="0087155A"/>
    <w:rsid w:val="00872258"/>
    <w:rsid w:val="0087366B"/>
    <w:rsid w:val="00873C5F"/>
    <w:rsid w:val="0087603B"/>
    <w:rsid w:val="008803B2"/>
    <w:rsid w:val="0088407E"/>
    <w:rsid w:val="00884BFA"/>
    <w:rsid w:val="00886244"/>
    <w:rsid w:val="008879EA"/>
    <w:rsid w:val="008915E1"/>
    <w:rsid w:val="00893156"/>
    <w:rsid w:val="00893E2E"/>
    <w:rsid w:val="00893FCC"/>
    <w:rsid w:val="00894BE9"/>
    <w:rsid w:val="00895858"/>
    <w:rsid w:val="00897BC0"/>
    <w:rsid w:val="008A3120"/>
    <w:rsid w:val="008A3C45"/>
    <w:rsid w:val="008B0D32"/>
    <w:rsid w:val="008B1ED1"/>
    <w:rsid w:val="008B2C44"/>
    <w:rsid w:val="008B3BD7"/>
    <w:rsid w:val="008B4D29"/>
    <w:rsid w:val="008B642A"/>
    <w:rsid w:val="008C0644"/>
    <w:rsid w:val="008C1083"/>
    <w:rsid w:val="008C2553"/>
    <w:rsid w:val="008C2C06"/>
    <w:rsid w:val="008C3B6D"/>
    <w:rsid w:val="008C49FC"/>
    <w:rsid w:val="008C5621"/>
    <w:rsid w:val="008C6DA4"/>
    <w:rsid w:val="008D17B3"/>
    <w:rsid w:val="008D374D"/>
    <w:rsid w:val="008D3C85"/>
    <w:rsid w:val="008D48DC"/>
    <w:rsid w:val="008D5B4B"/>
    <w:rsid w:val="008E2727"/>
    <w:rsid w:val="008E4AB8"/>
    <w:rsid w:val="008E5A85"/>
    <w:rsid w:val="008E6FFD"/>
    <w:rsid w:val="008E79E8"/>
    <w:rsid w:val="008E7C50"/>
    <w:rsid w:val="008F0AC9"/>
    <w:rsid w:val="008F2EEF"/>
    <w:rsid w:val="008F3758"/>
    <w:rsid w:val="008F3AFF"/>
    <w:rsid w:val="008F3B02"/>
    <w:rsid w:val="008F4EB8"/>
    <w:rsid w:val="008F6583"/>
    <w:rsid w:val="008F67E2"/>
    <w:rsid w:val="00900B2F"/>
    <w:rsid w:val="0090135A"/>
    <w:rsid w:val="00901C29"/>
    <w:rsid w:val="009024BD"/>
    <w:rsid w:val="00903752"/>
    <w:rsid w:val="009041E7"/>
    <w:rsid w:val="009068B6"/>
    <w:rsid w:val="00915583"/>
    <w:rsid w:val="009167DE"/>
    <w:rsid w:val="00925F17"/>
    <w:rsid w:val="00930549"/>
    <w:rsid w:val="0093190B"/>
    <w:rsid w:val="00934F90"/>
    <w:rsid w:val="009401CD"/>
    <w:rsid w:val="00941CA7"/>
    <w:rsid w:val="00942677"/>
    <w:rsid w:val="009427F9"/>
    <w:rsid w:val="009478FF"/>
    <w:rsid w:val="00950AF5"/>
    <w:rsid w:val="00950F27"/>
    <w:rsid w:val="00950FCE"/>
    <w:rsid w:val="0095220A"/>
    <w:rsid w:val="009525CB"/>
    <w:rsid w:val="00953EAD"/>
    <w:rsid w:val="0096104D"/>
    <w:rsid w:val="00961D09"/>
    <w:rsid w:val="009709A9"/>
    <w:rsid w:val="00973C1F"/>
    <w:rsid w:val="00973F35"/>
    <w:rsid w:val="009746D6"/>
    <w:rsid w:val="0097642B"/>
    <w:rsid w:val="00976993"/>
    <w:rsid w:val="00981D13"/>
    <w:rsid w:val="00981E1A"/>
    <w:rsid w:val="0098402D"/>
    <w:rsid w:val="00984449"/>
    <w:rsid w:val="009866B2"/>
    <w:rsid w:val="00986D2F"/>
    <w:rsid w:val="00987848"/>
    <w:rsid w:val="00987939"/>
    <w:rsid w:val="009879AB"/>
    <w:rsid w:val="00987D84"/>
    <w:rsid w:val="009906A0"/>
    <w:rsid w:val="00990942"/>
    <w:rsid w:val="00990B37"/>
    <w:rsid w:val="00992F43"/>
    <w:rsid w:val="00996C9B"/>
    <w:rsid w:val="009A0561"/>
    <w:rsid w:val="009A0B9A"/>
    <w:rsid w:val="009A188C"/>
    <w:rsid w:val="009A41E7"/>
    <w:rsid w:val="009B266E"/>
    <w:rsid w:val="009B528B"/>
    <w:rsid w:val="009B7C8B"/>
    <w:rsid w:val="009C019D"/>
    <w:rsid w:val="009C1755"/>
    <w:rsid w:val="009C1C16"/>
    <w:rsid w:val="009C1DFD"/>
    <w:rsid w:val="009C2E85"/>
    <w:rsid w:val="009C4254"/>
    <w:rsid w:val="009C4398"/>
    <w:rsid w:val="009C5706"/>
    <w:rsid w:val="009C5B3C"/>
    <w:rsid w:val="009C69DB"/>
    <w:rsid w:val="009D0E77"/>
    <w:rsid w:val="009D1918"/>
    <w:rsid w:val="009D3820"/>
    <w:rsid w:val="009D4AD5"/>
    <w:rsid w:val="009D7507"/>
    <w:rsid w:val="009D7654"/>
    <w:rsid w:val="009D7724"/>
    <w:rsid w:val="009E19E1"/>
    <w:rsid w:val="009E5DE2"/>
    <w:rsid w:val="009E6208"/>
    <w:rsid w:val="009E7683"/>
    <w:rsid w:val="009E777E"/>
    <w:rsid w:val="009E7C9B"/>
    <w:rsid w:val="009F2630"/>
    <w:rsid w:val="009F28D5"/>
    <w:rsid w:val="009F6BE5"/>
    <w:rsid w:val="009F7B86"/>
    <w:rsid w:val="009F7DA2"/>
    <w:rsid w:val="00A00A2C"/>
    <w:rsid w:val="00A00C32"/>
    <w:rsid w:val="00A00CC6"/>
    <w:rsid w:val="00A01475"/>
    <w:rsid w:val="00A01F77"/>
    <w:rsid w:val="00A02209"/>
    <w:rsid w:val="00A044A6"/>
    <w:rsid w:val="00A049FA"/>
    <w:rsid w:val="00A05373"/>
    <w:rsid w:val="00A0537E"/>
    <w:rsid w:val="00A05BD6"/>
    <w:rsid w:val="00A10836"/>
    <w:rsid w:val="00A12478"/>
    <w:rsid w:val="00A17601"/>
    <w:rsid w:val="00A17E4B"/>
    <w:rsid w:val="00A20458"/>
    <w:rsid w:val="00A21BAD"/>
    <w:rsid w:val="00A21CEF"/>
    <w:rsid w:val="00A21EF2"/>
    <w:rsid w:val="00A23871"/>
    <w:rsid w:val="00A2568D"/>
    <w:rsid w:val="00A300CA"/>
    <w:rsid w:val="00A30815"/>
    <w:rsid w:val="00A31D49"/>
    <w:rsid w:val="00A3283C"/>
    <w:rsid w:val="00A337D1"/>
    <w:rsid w:val="00A346A2"/>
    <w:rsid w:val="00A36B61"/>
    <w:rsid w:val="00A37694"/>
    <w:rsid w:val="00A37812"/>
    <w:rsid w:val="00A45BA8"/>
    <w:rsid w:val="00A47696"/>
    <w:rsid w:val="00A50D58"/>
    <w:rsid w:val="00A526A1"/>
    <w:rsid w:val="00A52A91"/>
    <w:rsid w:val="00A52BD0"/>
    <w:rsid w:val="00A52FA3"/>
    <w:rsid w:val="00A5321E"/>
    <w:rsid w:val="00A567BE"/>
    <w:rsid w:val="00A61F53"/>
    <w:rsid w:val="00A71C22"/>
    <w:rsid w:val="00A75946"/>
    <w:rsid w:val="00A76368"/>
    <w:rsid w:val="00A80FA3"/>
    <w:rsid w:val="00A816D1"/>
    <w:rsid w:val="00A817D8"/>
    <w:rsid w:val="00A8258C"/>
    <w:rsid w:val="00A82FF9"/>
    <w:rsid w:val="00A83EF9"/>
    <w:rsid w:val="00A9008A"/>
    <w:rsid w:val="00A9014C"/>
    <w:rsid w:val="00A91314"/>
    <w:rsid w:val="00A92873"/>
    <w:rsid w:val="00A94AA0"/>
    <w:rsid w:val="00A9689E"/>
    <w:rsid w:val="00A9705D"/>
    <w:rsid w:val="00A97693"/>
    <w:rsid w:val="00AA174A"/>
    <w:rsid w:val="00AA1FEE"/>
    <w:rsid w:val="00AA291D"/>
    <w:rsid w:val="00AA34AA"/>
    <w:rsid w:val="00AA425E"/>
    <w:rsid w:val="00AA4EDE"/>
    <w:rsid w:val="00AB02BC"/>
    <w:rsid w:val="00AB0A61"/>
    <w:rsid w:val="00AB1368"/>
    <w:rsid w:val="00AB5D22"/>
    <w:rsid w:val="00AB73E4"/>
    <w:rsid w:val="00AC29CB"/>
    <w:rsid w:val="00AC33ED"/>
    <w:rsid w:val="00AC4F06"/>
    <w:rsid w:val="00AC521E"/>
    <w:rsid w:val="00AC65F2"/>
    <w:rsid w:val="00AD31A8"/>
    <w:rsid w:val="00AD3D5C"/>
    <w:rsid w:val="00AE1829"/>
    <w:rsid w:val="00AF2123"/>
    <w:rsid w:val="00AF24F2"/>
    <w:rsid w:val="00AF297B"/>
    <w:rsid w:val="00AF2A28"/>
    <w:rsid w:val="00AF2CA4"/>
    <w:rsid w:val="00AF3F98"/>
    <w:rsid w:val="00AF5777"/>
    <w:rsid w:val="00AF64AA"/>
    <w:rsid w:val="00AF780D"/>
    <w:rsid w:val="00AF783A"/>
    <w:rsid w:val="00AF7F8E"/>
    <w:rsid w:val="00B001E9"/>
    <w:rsid w:val="00B006B4"/>
    <w:rsid w:val="00B0088F"/>
    <w:rsid w:val="00B02368"/>
    <w:rsid w:val="00B05783"/>
    <w:rsid w:val="00B05856"/>
    <w:rsid w:val="00B11245"/>
    <w:rsid w:val="00B128F1"/>
    <w:rsid w:val="00B161F9"/>
    <w:rsid w:val="00B17067"/>
    <w:rsid w:val="00B17C66"/>
    <w:rsid w:val="00B200A7"/>
    <w:rsid w:val="00B22DE3"/>
    <w:rsid w:val="00B23367"/>
    <w:rsid w:val="00B23FDF"/>
    <w:rsid w:val="00B31632"/>
    <w:rsid w:val="00B330B8"/>
    <w:rsid w:val="00B33497"/>
    <w:rsid w:val="00B3526D"/>
    <w:rsid w:val="00B357EA"/>
    <w:rsid w:val="00B35AB9"/>
    <w:rsid w:val="00B37DD9"/>
    <w:rsid w:val="00B40971"/>
    <w:rsid w:val="00B41BB4"/>
    <w:rsid w:val="00B41FC5"/>
    <w:rsid w:val="00B42FA6"/>
    <w:rsid w:val="00B42FC5"/>
    <w:rsid w:val="00B44969"/>
    <w:rsid w:val="00B50463"/>
    <w:rsid w:val="00B5234D"/>
    <w:rsid w:val="00B53589"/>
    <w:rsid w:val="00B55E29"/>
    <w:rsid w:val="00B5689F"/>
    <w:rsid w:val="00B5693F"/>
    <w:rsid w:val="00B56C59"/>
    <w:rsid w:val="00B570F3"/>
    <w:rsid w:val="00B57E2E"/>
    <w:rsid w:val="00B6027F"/>
    <w:rsid w:val="00B6463F"/>
    <w:rsid w:val="00B651C8"/>
    <w:rsid w:val="00B658CC"/>
    <w:rsid w:val="00B70081"/>
    <w:rsid w:val="00B72A02"/>
    <w:rsid w:val="00B74B06"/>
    <w:rsid w:val="00B75317"/>
    <w:rsid w:val="00B82C93"/>
    <w:rsid w:val="00B854D7"/>
    <w:rsid w:val="00B8659E"/>
    <w:rsid w:val="00B9249B"/>
    <w:rsid w:val="00B94C12"/>
    <w:rsid w:val="00B953F8"/>
    <w:rsid w:val="00B96DD3"/>
    <w:rsid w:val="00BA01D8"/>
    <w:rsid w:val="00BA2087"/>
    <w:rsid w:val="00BA4F38"/>
    <w:rsid w:val="00BB0279"/>
    <w:rsid w:val="00BB0B01"/>
    <w:rsid w:val="00BB2419"/>
    <w:rsid w:val="00BB2838"/>
    <w:rsid w:val="00BB2D70"/>
    <w:rsid w:val="00BB3A19"/>
    <w:rsid w:val="00BB3BC0"/>
    <w:rsid w:val="00BB51F0"/>
    <w:rsid w:val="00BB5980"/>
    <w:rsid w:val="00BB5F37"/>
    <w:rsid w:val="00BC40DF"/>
    <w:rsid w:val="00BC4215"/>
    <w:rsid w:val="00BC42BA"/>
    <w:rsid w:val="00BC5CC6"/>
    <w:rsid w:val="00BC7887"/>
    <w:rsid w:val="00BC7AF9"/>
    <w:rsid w:val="00BD299F"/>
    <w:rsid w:val="00BD2B87"/>
    <w:rsid w:val="00BD4670"/>
    <w:rsid w:val="00BD4808"/>
    <w:rsid w:val="00BD5965"/>
    <w:rsid w:val="00BD6FF5"/>
    <w:rsid w:val="00BE11AE"/>
    <w:rsid w:val="00BE1BDF"/>
    <w:rsid w:val="00BE1CDF"/>
    <w:rsid w:val="00BE227F"/>
    <w:rsid w:val="00BE27AF"/>
    <w:rsid w:val="00BF0EFB"/>
    <w:rsid w:val="00BF15A2"/>
    <w:rsid w:val="00BF2398"/>
    <w:rsid w:val="00BF2EF4"/>
    <w:rsid w:val="00BF3B58"/>
    <w:rsid w:val="00BF4376"/>
    <w:rsid w:val="00BF5444"/>
    <w:rsid w:val="00BF55D8"/>
    <w:rsid w:val="00BF7773"/>
    <w:rsid w:val="00BF7BDA"/>
    <w:rsid w:val="00C01457"/>
    <w:rsid w:val="00C01625"/>
    <w:rsid w:val="00C02826"/>
    <w:rsid w:val="00C03331"/>
    <w:rsid w:val="00C033B9"/>
    <w:rsid w:val="00C054E1"/>
    <w:rsid w:val="00C05712"/>
    <w:rsid w:val="00C07E45"/>
    <w:rsid w:val="00C10C6D"/>
    <w:rsid w:val="00C11C37"/>
    <w:rsid w:val="00C1420A"/>
    <w:rsid w:val="00C17FD2"/>
    <w:rsid w:val="00C21A7B"/>
    <w:rsid w:val="00C2246A"/>
    <w:rsid w:val="00C224CB"/>
    <w:rsid w:val="00C228FE"/>
    <w:rsid w:val="00C22AAE"/>
    <w:rsid w:val="00C23FEF"/>
    <w:rsid w:val="00C261A7"/>
    <w:rsid w:val="00C2747B"/>
    <w:rsid w:val="00C32658"/>
    <w:rsid w:val="00C32BA0"/>
    <w:rsid w:val="00C34582"/>
    <w:rsid w:val="00C349BB"/>
    <w:rsid w:val="00C3563B"/>
    <w:rsid w:val="00C35DEC"/>
    <w:rsid w:val="00C35E97"/>
    <w:rsid w:val="00C3621A"/>
    <w:rsid w:val="00C367F1"/>
    <w:rsid w:val="00C40CEA"/>
    <w:rsid w:val="00C418C3"/>
    <w:rsid w:val="00C4235E"/>
    <w:rsid w:val="00C42867"/>
    <w:rsid w:val="00C44C5A"/>
    <w:rsid w:val="00C4711A"/>
    <w:rsid w:val="00C47672"/>
    <w:rsid w:val="00C51756"/>
    <w:rsid w:val="00C535C6"/>
    <w:rsid w:val="00C535C7"/>
    <w:rsid w:val="00C53614"/>
    <w:rsid w:val="00C5373F"/>
    <w:rsid w:val="00C53FE8"/>
    <w:rsid w:val="00C54665"/>
    <w:rsid w:val="00C5593D"/>
    <w:rsid w:val="00C67090"/>
    <w:rsid w:val="00C70C40"/>
    <w:rsid w:val="00C7496C"/>
    <w:rsid w:val="00C74C4C"/>
    <w:rsid w:val="00C77015"/>
    <w:rsid w:val="00C77851"/>
    <w:rsid w:val="00C8133D"/>
    <w:rsid w:val="00C81C1D"/>
    <w:rsid w:val="00C8656C"/>
    <w:rsid w:val="00C908F6"/>
    <w:rsid w:val="00C92CBB"/>
    <w:rsid w:val="00C92D6B"/>
    <w:rsid w:val="00C9324C"/>
    <w:rsid w:val="00C95BC2"/>
    <w:rsid w:val="00C9652A"/>
    <w:rsid w:val="00CA033F"/>
    <w:rsid w:val="00CA04EB"/>
    <w:rsid w:val="00CA0CB2"/>
    <w:rsid w:val="00CA2B9C"/>
    <w:rsid w:val="00CA4057"/>
    <w:rsid w:val="00CA4590"/>
    <w:rsid w:val="00CA756D"/>
    <w:rsid w:val="00CB1BB5"/>
    <w:rsid w:val="00CB4A28"/>
    <w:rsid w:val="00CB640E"/>
    <w:rsid w:val="00CB74CE"/>
    <w:rsid w:val="00CC011B"/>
    <w:rsid w:val="00CC0269"/>
    <w:rsid w:val="00CC05DE"/>
    <w:rsid w:val="00CC16D1"/>
    <w:rsid w:val="00CC1A1F"/>
    <w:rsid w:val="00CC212D"/>
    <w:rsid w:val="00CC3895"/>
    <w:rsid w:val="00CC3A3C"/>
    <w:rsid w:val="00CC3EA4"/>
    <w:rsid w:val="00CC4923"/>
    <w:rsid w:val="00CC6FD0"/>
    <w:rsid w:val="00CC710E"/>
    <w:rsid w:val="00CC7898"/>
    <w:rsid w:val="00CD1761"/>
    <w:rsid w:val="00CD2F21"/>
    <w:rsid w:val="00CD31BB"/>
    <w:rsid w:val="00CE0860"/>
    <w:rsid w:val="00CE12E6"/>
    <w:rsid w:val="00CE335C"/>
    <w:rsid w:val="00CE3845"/>
    <w:rsid w:val="00CE4963"/>
    <w:rsid w:val="00CE6D57"/>
    <w:rsid w:val="00CF2CC7"/>
    <w:rsid w:val="00CF3063"/>
    <w:rsid w:val="00CF588D"/>
    <w:rsid w:val="00CF7E2A"/>
    <w:rsid w:val="00D0137B"/>
    <w:rsid w:val="00D025A2"/>
    <w:rsid w:val="00D07E92"/>
    <w:rsid w:val="00D135C6"/>
    <w:rsid w:val="00D13C51"/>
    <w:rsid w:val="00D2064F"/>
    <w:rsid w:val="00D22D2D"/>
    <w:rsid w:val="00D24AAA"/>
    <w:rsid w:val="00D24DF4"/>
    <w:rsid w:val="00D26C6B"/>
    <w:rsid w:val="00D26E08"/>
    <w:rsid w:val="00D33F10"/>
    <w:rsid w:val="00D35293"/>
    <w:rsid w:val="00D3708C"/>
    <w:rsid w:val="00D41B47"/>
    <w:rsid w:val="00D4335A"/>
    <w:rsid w:val="00D45112"/>
    <w:rsid w:val="00D50324"/>
    <w:rsid w:val="00D506A1"/>
    <w:rsid w:val="00D52836"/>
    <w:rsid w:val="00D539A2"/>
    <w:rsid w:val="00D543D5"/>
    <w:rsid w:val="00D56454"/>
    <w:rsid w:val="00D56548"/>
    <w:rsid w:val="00D56721"/>
    <w:rsid w:val="00D60CF1"/>
    <w:rsid w:val="00D60E68"/>
    <w:rsid w:val="00D61F1E"/>
    <w:rsid w:val="00D624DC"/>
    <w:rsid w:val="00D62CB4"/>
    <w:rsid w:val="00D649F1"/>
    <w:rsid w:val="00D6649B"/>
    <w:rsid w:val="00D677D4"/>
    <w:rsid w:val="00D67D68"/>
    <w:rsid w:val="00D702FE"/>
    <w:rsid w:val="00D71AF6"/>
    <w:rsid w:val="00D7453C"/>
    <w:rsid w:val="00D75A09"/>
    <w:rsid w:val="00D77896"/>
    <w:rsid w:val="00D80160"/>
    <w:rsid w:val="00D803C7"/>
    <w:rsid w:val="00D803F0"/>
    <w:rsid w:val="00D807C8"/>
    <w:rsid w:val="00D81D0D"/>
    <w:rsid w:val="00D8426D"/>
    <w:rsid w:val="00D865D5"/>
    <w:rsid w:val="00D86F00"/>
    <w:rsid w:val="00D9036F"/>
    <w:rsid w:val="00D93F6A"/>
    <w:rsid w:val="00D95C8C"/>
    <w:rsid w:val="00D96D88"/>
    <w:rsid w:val="00D97391"/>
    <w:rsid w:val="00D97EA2"/>
    <w:rsid w:val="00D97F21"/>
    <w:rsid w:val="00DA3C6D"/>
    <w:rsid w:val="00DA3DDF"/>
    <w:rsid w:val="00DA3E86"/>
    <w:rsid w:val="00DA5422"/>
    <w:rsid w:val="00DB4AD5"/>
    <w:rsid w:val="00DB6E27"/>
    <w:rsid w:val="00DC104A"/>
    <w:rsid w:val="00DC2E52"/>
    <w:rsid w:val="00DC36DB"/>
    <w:rsid w:val="00DD03BA"/>
    <w:rsid w:val="00DD0ECD"/>
    <w:rsid w:val="00DD2C5F"/>
    <w:rsid w:val="00DD34F3"/>
    <w:rsid w:val="00DD4233"/>
    <w:rsid w:val="00DD479D"/>
    <w:rsid w:val="00DD5DAE"/>
    <w:rsid w:val="00DD77B2"/>
    <w:rsid w:val="00DE36B7"/>
    <w:rsid w:val="00DE447E"/>
    <w:rsid w:val="00DE6343"/>
    <w:rsid w:val="00DE73DC"/>
    <w:rsid w:val="00DF2270"/>
    <w:rsid w:val="00DF242A"/>
    <w:rsid w:val="00DF359E"/>
    <w:rsid w:val="00E00DE6"/>
    <w:rsid w:val="00E02AE3"/>
    <w:rsid w:val="00E03660"/>
    <w:rsid w:val="00E04455"/>
    <w:rsid w:val="00E04E93"/>
    <w:rsid w:val="00E04FFF"/>
    <w:rsid w:val="00E05DBF"/>
    <w:rsid w:val="00E05F74"/>
    <w:rsid w:val="00E11B38"/>
    <w:rsid w:val="00E120F9"/>
    <w:rsid w:val="00E12149"/>
    <w:rsid w:val="00E12D0F"/>
    <w:rsid w:val="00E14AEA"/>
    <w:rsid w:val="00E14BFC"/>
    <w:rsid w:val="00E15BAE"/>
    <w:rsid w:val="00E17C14"/>
    <w:rsid w:val="00E2035B"/>
    <w:rsid w:val="00E2707C"/>
    <w:rsid w:val="00E2748A"/>
    <w:rsid w:val="00E276DC"/>
    <w:rsid w:val="00E27B45"/>
    <w:rsid w:val="00E30780"/>
    <w:rsid w:val="00E32429"/>
    <w:rsid w:val="00E35D70"/>
    <w:rsid w:val="00E40E37"/>
    <w:rsid w:val="00E42892"/>
    <w:rsid w:val="00E42ED6"/>
    <w:rsid w:val="00E44EE8"/>
    <w:rsid w:val="00E4675F"/>
    <w:rsid w:val="00E4797A"/>
    <w:rsid w:val="00E47EC6"/>
    <w:rsid w:val="00E5280E"/>
    <w:rsid w:val="00E54AA2"/>
    <w:rsid w:val="00E55DF1"/>
    <w:rsid w:val="00E60C3A"/>
    <w:rsid w:val="00E61DEE"/>
    <w:rsid w:val="00E62153"/>
    <w:rsid w:val="00E62D07"/>
    <w:rsid w:val="00E639D9"/>
    <w:rsid w:val="00E67300"/>
    <w:rsid w:val="00E70022"/>
    <w:rsid w:val="00E70226"/>
    <w:rsid w:val="00E726A4"/>
    <w:rsid w:val="00E810E1"/>
    <w:rsid w:val="00E821B6"/>
    <w:rsid w:val="00E8490C"/>
    <w:rsid w:val="00E85408"/>
    <w:rsid w:val="00E85D59"/>
    <w:rsid w:val="00E86352"/>
    <w:rsid w:val="00E9029B"/>
    <w:rsid w:val="00E90C84"/>
    <w:rsid w:val="00E90D28"/>
    <w:rsid w:val="00E922B2"/>
    <w:rsid w:val="00E95238"/>
    <w:rsid w:val="00E96284"/>
    <w:rsid w:val="00E973F7"/>
    <w:rsid w:val="00EA161F"/>
    <w:rsid w:val="00EA299A"/>
    <w:rsid w:val="00EA2A85"/>
    <w:rsid w:val="00EA2DE5"/>
    <w:rsid w:val="00EB0EA0"/>
    <w:rsid w:val="00EC24D7"/>
    <w:rsid w:val="00EC3702"/>
    <w:rsid w:val="00EC442C"/>
    <w:rsid w:val="00EC67BA"/>
    <w:rsid w:val="00ED02B7"/>
    <w:rsid w:val="00ED1937"/>
    <w:rsid w:val="00ED2532"/>
    <w:rsid w:val="00ED28DC"/>
    <w:rsid w:val="00ED3A74"/>
    <w:rsid w:val="00ED3C78"/>
    <w:rsid w:val="00ED4DFF"/>
    <w:rsid w:val="00ED594F"/>
    <w:rsid w:val="00ED6BD9"/>
    <w:rsid w:val="00EE1E00"/>
    <w:rsid w:val="00EE3528"/>
    <w:rsid w:val="00EE56E6"/>
    <w:rsid w:val="00EF32F8"/>
    <w:rsid w:val="00EF343F"/>
    <w:rsid w:val="00EF5498"/>
    <w:rsid w:val="00EF55A5"/>
    <w:rsid w:val="00EF570D"/>
    <w:rsid w:val="00EF5C95"/>
    <w:rsid w:val="00EF6E73"/>
    <w:rsid w:val="00F0190F"/>
    <w:rsid w:val="00F031AE"/>
    <w:rsid w:val="00F031AF"/>
    <w:rsid w:val="00F041EE"/>
    <w:rsid w:val="00F06782"/>
    <w:rsid w:val="00F10ADC"/>
    <w:rsid w:val="00F14B60"/>
    <w:rsid w:val="00F14E0E"/>
    <w:rsid w:val="00F150A0"/>
    <w:rsid w:val="00F23E4F"/>
    <w:rsid w:val="00F3013B"/>
    <w:rsid w:val="00F315D2"/>
    <w:rsid w:val="00F31FE4"/>
    <w:rsid w:val="00F323B8"/>
    <w:rsid w:val="00F32717"/>
    <w:rsid w:val="00F34D40"/>
    <w:rsid w:val="00F36A05"/>
    <w:rsid w:val="00F3774E"/>
    <w:rsid w:val="00F408B8"/>
    <w:rsid w:val="00F44507"/>
    <w:rsid w:val="00F44655"/>
    <w:rsid w:val="00F46AAD"/>
    <w:rsid w:val="00F472EC"/>
    <w:rsid w:val="00F4790C"/>
    <w:rsid w:val="00F50D38"/>
    <w:rsid w:val="00F50E96"/>
    <w:rsid w:val="00F51E7D"/>
    <w:rsid w:val="00F53304"/>
    <w:rsid w:val="00F53853"/>
    <w:rsid w:val="00F55BF0"/>
    <w:rsid w:val="00F56AEF"/>
    <w:rsid w:val="00F57942"/>
    <w:rsid w:val="00F62FBF"/>
    <w:rsid w:val="00F63827"/>
    <w:rsid w:val="00F6721A"/>
    <w:rsid w:val="00F67930"/>
    <w:rsid w:val="00F70066"/>
    <w:rsid w:val="00F70FD6"/>
    <w:rsid w:val="00F71F10"/>
    <w:rsid w:val="00F73554"/>
    <w:rsid w:val="00F80CE7"/>
    <w:rsid w:val="00F8157B"/>
    <w:rsid w:val="00F822EE"/>
    <w:rsid w:val="00F83FC6"/>
    <w:rsid w:val="00F846E7"/>
    <w:rsid w:val="00F85180"/>
    <w:rsid w:val="00F85D24"/>
    <w:rsid w:val="00F8655E"/>
    <w:rsid w:val="00F8739E"/>
    <w:rsid w:val="00F905F2"/>
    <w:rsid w:val="00F916B8"/>
    <w:rsid w:val="00F934E8"/>
    <w:rsid w:val="00F95831"/>
    <w:rsid w:val="00F964F4"/>
    <w:rsid w:val="00F975DC"/>
    <w:rsid w:val="00FA194B"/>
    <w:rsid w:val="00FA1AB8"/>
    <w:rsid w:val="00FA1EA6"/>
    <w:rsid w:val="00FA5ACB"/>
    <w:rsid w:val="00FA5FB8"/>
    <w:rsid w:val="00FA63BE"/>
    <w:rsid w:val="00FA72AF"/>
    <w:rsid w:val="00FB0CD9"/>
    <w:rsid w:val="00FB11A6"/>
    <w:rsid w:val="00FB6DEA"/>
    <w:rsid w:val="00FB702C"/>
    <w:rsid w:val="00FB709F"/>
    <w:rsid w:val="00FC02AE"/>
    <w:rsid w:val="00FC2EF8"/>
    <w:rsid w:val="00FC48AB"/>
    <w:rsid w:val="00FC48D1"/>
    <w:rsid w:val="00FC6C1B"/>
    <w:rsid w:val="00FD2070"/>
    <w:rsid w:val="00FD2D6F"/>
    <w:rsid w:val="00FD3A42"/>
    <w:rsid w:val="00FD3F87"/>
    <w:rsid w:val="00FD4F4E"/>
    <w:rsid w:val="00FD4FC4"/>
    <w:rsid w:val="00FD5D88"/>
    <w:rsid w:val="00FD7299"/>
    <w:rsid w:val="00FE0002"/>
    <w:rsid w:val="00FE10DD"/>
    <w:rsid w:val="00FE12F1"/>
    <w:rsid w:val="00FE3F93"/>
    <w:rsid w:val="00FE488F"/>
    <w:rsid w:val="00FE5D1D"/>
    <w:rsid w:val="00FE5F9E"/>
    <w:rsid w:val="00FE7616"/>
    <w:rsid w:val="00FE7716"/>
    <w:rsid w:val="00FF17D1"/>
    <w:rsid w:val="00FF36CB"/>
    <w:rsid w:val="00FF6271"/>
    <w:rsid w:val="00FF637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6085"/>
    <o:shapelayout v:ext="edit">
      <o:idmap v:ext="edit" data="1"/>
    </o:shapelayout>
  </w:shapeDefaults>
  <w:decimalSymbol w:val=","/>
  <w:listSeparator w:val=";"/>
  <w14:docId w14:val="02A95A0F"/>
  <w15:docId w15:val="{14D93BF7-B7CB-4D03-B3E6-C73894A85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60B"/>
  </w:style>
  <w:style w:type="paragraph" w:styleId="Ttulo1">
    <w:name w:val="heading 1"/>
    <w:basedOn w:val="Normal"/>
    <w:next w:val="Normal"/>
    <w:link w:val="Ttulo1Char"/>
    <w:uiPriority w:val="9"/>
    <w:qFormat/>
    <w:rsid w:val="00B330B8"/>
    <w:pPr>
      <w:keepNext/>
      <w:numPr>
        <w:numId w:val="2"/>
      </w:numPr>
      <w:tabs>
        <w:tab w:val="left" w:pos="1260"/>
        <w:tab w:val="left" w:pos="1418"/>
        <w:tab w:val="left" w:pos="2772"/>
      </w:tabs>
      <w:suppressAutoHyphens/>
      <w:spacing w:after="0" w:line="245" w:lineRule="exact"/>
      <w:jc w:val="both"/>
      <w:outlineLvl w:val="0"/>
    </w:pPr>
    <w:rPr>
      <w:rFonts w:ascii="Arial" w:eastAsia="Times New Roman" w:hAnsi="Arial" w:cs="Times New Roman"/>
      <w:b/>
      <w:color w:val="000000"/>
      <w:spacing w:val="-2"/>
      <w:szCs w:val="20"/>
    </w:rPr>
  </w:style>
  <w:style w:type="paragraph" w:styleId="Ttulo2">
    <w:name w:val="heading 2"/>
    <w:basedOn w:val="Normal"/>
    <w:next w:val="Normal"/>
    <w:link w:val="Ttulo2Char"/>
    <w:uiPriority w:val="9"/>
    <w:qFormat/>
    <w:rsid w:val="00B330B8"/>
    <w:pPr>
      <w:keepNext/>
      <w:numPr>
        <w:ilvl w:val="1"/>
        <w:numId w:val="2"/>
      </w:numPr>
      <w:spacing w:after="0" w:line="240" w:lineRule="auto"/>
      <w:ind w:right="-1"/>
      <w:jc w:val="both"/>
      <w:outlineLvl w:val="1"/>
    </w:pPr>
    <w:rPr>
      <w:rFonts w:ascii="Arial" w:eastAsia="Times New Roman" w:hAnsi="Arial" w:cs="Times New Roman"/>
      <w:b/>
      <w:i/>
      <w:color w:val="800000"/>
      <w:szCs w:val="20"/>
      <w:u w:val="single"/>
    </w:rPr>
  </w:style>
  <w:style w:type="paragraph" w:styleId="Ttulo3">
    <w:name w:val="heading 3"/>
    <w:aliases w:val=". (1.1.1)"/>
    <w:basedOn w:val="Normal"/>
    <w:next w:val="Normal"/>
    <w:link w:val="Ttulo3Char"/>
    <w:uiPriority w:val="9"/>
    <w:qFormat/>
    <w:rsid w:val="00B330B8"/>
    <w:pPr>
      <w:keepNext/>
      <w:widowControl w:val="0"/>
      <w:numPr>
        <w:ilvl w:val="2"/>
        <w:numId w:val="2"/>
      </w:numPr>
      <w:spacing w:before="60" w:after="60" w:line="240" w:lineRule="auto"/>
      <w:ind w:right="-1"/>
      <w:jc w:val="center"/>
      <w:outlineLvl w:val="2"/>
    </w:pPr>
    <w:rPr>
      <w:rFonts w:ascii="Arial" w:eastAsia="Times New Roman" w:hAnsi="Arial" w:cs="Times New Roman"/>
      <w:b/>
      <w:i/>
      <w:color w:val="800000"/>
      <w:szCs w:val="20"/>
    </w:rPr>
  </w:style>
  <w:style w:type="paragraph" w:styleId="Ttulo4">
    <w:name w:val="heading 4"/>
    <w:basedOn w:val="Normal"/>
    <w:next w:val="Normal"/>
    <w:link w:val="Ttulo4Char"/>
    <w:uiPriority w:val="9"/>
    <w:qFormat/>
    <w:rsid w:val="00B330B8"/>
    <w:pPr>
      <w:keepNext/>
      <w:widowControl w:val="0"/>
      <w:numPr>
        <w:ilvl w:val="3"/>
        <w:numId w:val="2"/>
      </w:numPr>
      <w:spacing w:before="60" w:after="60" w:line="240" w:lineRule="auto"/>
      <w:jc w:val="center"/>
      <w:outlineLvl w:val="3"/>
    </w:pPr>
    <w:rPr>
      <w:rFonts w:ascii="Arial" w:eastAsia="Times New Roman" w:hAnsi="Arial" w:cs="Times New Roman"/>
      <w:b/>
      <w:color w:val="800000"/>
      <w:szCs w:val="20"/>
    </w:rPr>
  </w:style>
  <w:style w:type="paragraph" w:styleId="Ttulo5">
    <w:name w:val="heading 5"/>
    <w:aliases w:val=". (1.)"/>
    <w:basedOn w:val="Normal"/>
    <w:next w:val="Normal"/>
    <w:link w:val="Ttulo5Char"/>
    <w:uiPriority w:val="9"/>
    <w:qFormat/>
    <w:rsid w:val="00B330B8"/>
    <w:pPr>
      <w:keepNext/>
      <w:widowControl w:val="0"/>
      <w:numPr>
        <w:ilvl w:val="4"/>
        <w:numId w:val="2"/>
      </w:numPr>
      <w:spacing w:after="0" w:line="240" w:lineRule="auto"/>
      <w:jc w:val="center"/>
      <w:outlineLvl w:val="4"/>
    </w:pPr>
    <w:rPr>
      <w:rFonts w:ascii="Arial" w:eastAsia="Times New Roman" w:hAnsi="Arial" w:cs="Times New Roman"/>
      <w:b/>
      <w:szCs w:val="20"/>
    </w:rPr>
  </w:style>
  <w:style w:type="paragraph" w:styleId="Ttulo6">
    <w:name w:val="heading 6"/>
    <w:aliases w:val=". (a.)"/>
    <w:basedOn w:val="Normal"/>
    <w:next w:val="Normal"/>
    <w:link w:val="Ttulo6Char"/>
    <w:qFormat/>
    <w:rsid w:val="00B330B8"/>
    <w:pPr>
      <w:keepNext/>
      <w:widowControl w:val="0"/>
      <w:numPr>
        <w:ilvl w:val="5"/>
        <w:numId w:val="2"/>
      </w:numPr>
      <w:spacing w:before="60" w:after="60" w:line="240" w:lineRule="auto"/>
      <w:ind w:right="334"/>
      <w:jc w:val="both"/>
      <w:outlineLvl w:val="5"/>
    </w:pPr>
    <w:rPr>
      <w:rFonts w:ascii="Arial" w:eastAsia="Times New Roman" w:hAnsi="Arial" w:cs="Times New Roman"/>
      <w:b/>
      <w:color w:val="000000"/>
      <w:sz w:val="24"/>
      <w:szCs w:val="20"/>
    </w:rPr>
  </w:style>
  <w:style w:type="paragraph" w:styleId="Ttulo7">
    <w:name w:val="heading 7"/>
    <w:aliases w:val=". [(1)]"/>
    <w:basedOn w:val="Normal"/>
    <w:next w:val="Normal"/>
    <w:link w:val="Ttulo7Char"/>
    <w:qFormat/>
    <w:rsid w:val="00B330B8"/>
    <w:pPr>
      <w:keepNext/>
      <w:numPr>
        <w:ilvl w:val="6"/>
        <w:numId w:val="2"/>
      </w:numPr>
      <w:spacing w:after="0" w:line="240" w:lineRule="auto"/>
      <w:jc w:val="center"/>
      <w:outlineLvl w:val="6"/>
    </w:pPr>
    <w:rPr>
      <w:rFonts w:ascii="Arial" w:eastAsia="Times New Roman" w:hAnsi="Arial" w:cs="Times New Roman"/>
      <w:b/>
      <w:sz w:val="20"/>
      <w:szCs w:val="20"/>
    </w:rPr>
  </w:style>
  <w:style w:type="paragraph" w:styleId="Ttulo8">
    <w:name w:val="heading 8"/>
    <w:aliases w:val=". [(a)]"/>
    <w:basedOn w:val="Normal"/>
    <w:next w:val="Normal"/>
    <w:link w:val="Ttulo8Char"/>
    <w:qFormat/>
    <w:rsid w:val="00B330B8"/>
    <w:pPr>
      <w:keepNext/>
      <w:widowControl w:val="0"/>
      <w:numPr>
        <w:ilvl w:val="7"/>
        <w:numId w:val="2"/>
      </w:numPr>
      <w:spacing w:after="0" w:line="240" w:lineRule="auto"/>
      <w:jc w:val="center"/>
      <w:outlineLvl w:val="7"/>
    </w:pPr>
    <w:rPr>
      <w:rFonts w:ascii="Arial" w:eastAsia="Times New Roman" w:hAnsi="Arial" w:cs="Times New Roman"/>
      <w:b/>
      <w:i/>
      <w:szCs w:val="20"/>
    </w:rPr>
  </w:style>
  <w:style w:type="paragraph" w:styleId="Ttulo9">
    <w:name w:val="heading 9"/>
    <w:aliases w:val=". [(iii)],Heading 9 Char"/>
    <w:basedOn w:val="Normal"/>
    <w:next w:val="Normal"/>
    <w:link w:val="Ttulo9Char"/>
    <w:qFormat/>
    <w:rsid w:val="00B330B8"/>
    <w:pPr>
      <w:keepNext/>
      <w:widowControl w:val="0"/>
      <w:numPr>
        <w:ilvl w:val="8"/>
        <w:numId w:val="2"/>
      </w:numPr>
      <w:spacing w:before="60" w:after="60" w:line="240" w:lineRule="auto"/>
      <w:jc w:val="both"/>
      <w:outlineLvl w:val="8"/>
    </w:pPr>
    <w:rPr>
      <w:rFonts w:ascii="Arial" w:eastAsia="Times New Roman" w:hAnsi="Arial" w:cs="Times New Roman"/>
      <w:b/>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0445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04455"/>
  </w:style>
  <w:style w:type="paragraph" w:styleId="Rodap">
    <w:name w:val="footer"/>
    <w:basedOn w:val="Normal"/>
    <w:link w:val="RodapChar"/>
    <w:uiPriority w:val="99"/>
    <w:unhideWhenUsed/>
    <w:rsid w:val="00E04455"/>
    <w:pPr>
      <w:tabs>
        <w:tab w:val="center" w:pos="4252"/>
        <w:tab w:val="right" w:pos="8504"/>
      </w:tabs>
      <w:spacing w:after="0" w:line="240" w:lineRule="auto"/>
    </w:pPr>
  </w:style>
  <w:style w:type="character" w:customStyle="1" w:styleId="RodapChar">
    <w:name w:val="Rodapé Char"/>
    <w:basedOn w:val="Fontepargpadro"/>
    <w:link w:val="Rodap"/>
    <w:uiPriority w:val="99"/>
    <w:rsid w:val="00E04455"/>
  </w:style>
  <w:style w:type="paragraph" w:styleId="Textodebalo">
    <w:name w:val="Balloon Text"/>
    <w:basedOn w:val="Normal"/>
    <w:link w:val="TextodebaloChar"/>
    <w:uiPriority w:val="99"/>
    <w:semiHidden/>
    <w:unhideWhenUsed/>
    <w:rsid w:val="00E0445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04455"/>
    <w:rPr>
      <w:rFonts w:ascii="Tahoma" w:hAnsi="Tahoma" w:cs="Tahoma"/>
      <w:sz w:val="16"/>
      <w:szCs w:val="16"/>
    </w:rPr>
  </w:style>
  <w:style w:type="table" w:styleId="Tabelacomgrade">
    <w:name w:val="Table Grid"/>
    <w:basedOn w:val="Tabelanormal"/>
    <w:uiPriority w:val="59"/>
    <w:rsid w:val="00E044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Fontepargpadro"/>
    <w:uiPriority w:val="99"/>
    <w:rsid w:val="00D2064F"/>
    <w:rPr>
      <w:color w:val="0000FF"/>
      <w:u w:val="single"/>
    </w:rPr>
  </w:style>
  <w:style w:type="character" w:styleId="Nmerodepgina">
    <w:name w:val="page number"/>
    <w:basedOn w:val="Fontepargpadro"/>
    <w:rsid w:val="00D2064F"/>
  </w:style>
  <w:style w:type="paragraph" w:styleId="PargrafodaLista">
    <w:name w:val="List Paragraph"/>
    <w:basedOn w:val="Normal"/>
    <w:link w:val="PargrafodaListaChar"/>
    <w:uiPriority w:val="34"/>
    <w:qFormat/>
    <w:rsid w:val="00D2064F"/>
    <w:pPr>
      <w:spacing w:after="0" w:line="280" w:lineRule="atLeast"/>
      <w:ind w:left="720"/>
      <w:contextualSpacing/>
      <w:jc w:val="both"/>
    </w:pPr>
    <w:rPr>
      <w:rFonts w:ascii="Arial" w:eastAsia="Times New Roman" w:hAnsi="Arial" w:cs="Times New Roman"/>
      <w:position w:val="4"/>
      <w:sz w:val="24"/>
      <w:szCs w:val="20"/>
    </w:rPr>
  </w:style>
  <w:style w:type="character" w:customStyle="1" w:styleId="Ttulo1Char">
    <w:name w:val="Título 1 Char"/>
    <w:basedOn w:val="Fontepargpadro"/>
    <w:link w:val="Ttulo1"/>
    <w:uiPriority w:val="9"/>
    <w:rsid w:val="00B330B8"/>
    <w:rPr>
      <w:rFonts w:ascii="Arial" w:eastAsia="Times New Roman" w:hAnsi="Arial" w:cs="Times New Roman"/>
      <w:b/>
      <w:color w:val="000000"/>
      <w:spacing w:val="-2"/>
      <w:szCs w:val="20"/>
    </w:rPr>
  </w:style>
  <w:style w:type="character" w:customStyle="1" w:styleId="Ttulo2Char">
    <w:name w:val="Título 2 Char"/>
    <w:basedOn w:val="Fontepargpadro"/>
    <w:link w:val="Ttulo2"/>
    <w:uiPriority w:val="9"/>
    <w:rsid w:val="00B330B8"/>
    <w:rPr>
      <w:rFonts w:ascii="Arial" w:eastAsia="Times New Roman" w:hAnsi="Arial" w:cs="Times New Roman"/>
      <w:b/>
      <w:i/>
      <w:color w:val="800000"/>
      <w:szCs w:val="20"/>
      <w:u w:val="single"/>
    </w:rPr>
  </w:style>
  <w:style w:type="character" w:customStyle="1" w:styleId="Ttulo3Char">
    <w:name w:val="Título 3 Char"/>
    <w:aliases w:val=". (1.1.1) Char"/>
    <w:basedOn w:val="Fontepargpadro"/>
    <w:link w:val="Ttulo3"/>
    <w:uiPriority w:val="9"/>
    <w:rsid w:val="00B330B8"/>
    <w:rPr>
      <w:rFonts w:ascii="Arial" w:eastAsia="Times New Roman" w:hAnsi="Arial" w:cs="Times New Roman"/>
      <w:b/>
      <w:i/>
      <w:color w:val="800000"/>
      <w:szCs w:val="20"/>
    </w:rPr>
  </w:style>
  <w:style w:type="character" w:customStyle="1" w:styleId="Ttulo4Char">
    <w:name w:val="Título 4 Char"/>
    <w:basedOn w:val="Fontepargpadro"/>
    <w:link w:val="Ttulo4"/>
    <w:uiPriority w:val="9"/>
    <w:rsid w:val="00B330B8"/>
    <w:rPr>
      <w:rFonts w:ascii="Arial" w:eastAsia="Times New Roman" w:hAnsi="Arial" w:cs="Times New Roman"/>
      <w:b/>
      <w:color w:val="800000"/>
      <w:szCs w:val="20"/>
    </w:rPr>
  </w:style>
  <w:style w:type="character" w:customStyle="1" w:styleId="Ttulo5Char">
    <w:name w:val="Título 5 Char"/>
    <w:aliases w:val=". (1.) Char"/>
    <w:basedOn w:val="Fontepargpadro"/>
    <w:link w:val="Ttulo5"/>
    <w:uiPriority w:val="9"/>
    <w:rsid w:val="00B330B8"/>
    <w:rPr>
      <w:rFonts w:ascii="Arial" w:eastAsia="Times New Roman" w:hAnsi="Arial" w:cs="Times New Roman"/>
      <w:b/>
      <w:szCs w:val="20"/>
    </w:rPr>
  </w:style>
  <w:style w:type="character" w:customStyle="1" w:styleId="Ttulo6Char">
    <w:name w:val="Título 6 Char"/>
    <w:aliases w:val=". (a.) Char"/>
    <w:basedOn w:val="Fontepargpadro"/>
    <w:link w:val="Ttulo6"/>
    <w:rsid w:val="00B330B8"/>
    <w:rPr>
      <w:rFonts w:ascii="Arial" w:eastAsia="Times New Roman" w:hAnsi="Arial" w:cs="Times New Roman"/>
      <w:b/>
      <w:color w:val="000000"/>
      <w:sz w:val="24"/>
      <w:szCs w:val="20"/>
    </w:rPr>
  </w:style>
  <w:style w:type="character" w:customStyle="1" w:styleId="Ttulo7Char">
    <w:name w:val="Título 7 Char"/>
    <w:aliases w:val=". [(1)] Char"/>
    <w:basedOn w:val="Fontepargpadro"/>
    <w:link w:val="Ttulo7"/>
    <w:rsid w:val="00B330B8"/>
    <w:rPr>
      <w:rFonts w:ascii="Arial" w:eastAsia="Times New Roman" w:hAnsi="Arial" w:cs="Times New Roman"/>
      <w:b/>
      <w:sz w:val="20"/>
      <w:szCs w:val="20"/>
    </w:rPr>
  </w:style>
  <w:style w:type="character" w:customStyle="1" w:styleId="Ttulo8Char">
    <w:name w:val="Título 8 Char"/>
    <w:aliases w:val=". [(a)] Char"/>
    <w:basedOn w:val="Fontepargpadro"/>
    <w:link w:val="Ttulo8"/>
    <w:rsid w:val="00B330B8"/>
    <w:rPr>
      <w:rFonts w:ascii="Arial" w:eastAsia="Times New Roman" w:hAnsi="Arial" w:cs="Times New Roman"/>
      <w:b/>
      <w:i/>
      <w:szCs w:val="20"/>
    </w:rPr>
  </w:style>
  <w:style w:type="character" w:customStyle="1" w:styleId="Ttulo9Char">
    <w:name w:val="Título 9 Char"/>
    <w:aliases w:val=". [(iii)] Char,Heading 9 Char Char"/>
    <w:basedOn w:val="Fontepargpadro"/>
    <w:link w:val="Ttulo9"/>
    <w:rsid w:val="00B330B8"/>
    <w:rPr>
      <w:rFonts w:ascii="Arial" w:eastAsia="Times New Roman" w:hAnsi="Arial" w:cs="Times New Roman"/>
      <w:b/>
      <w:szCs w:val="20"/>
    </w:rPr>
  </w:style>
  <w:style w:type="paragraph" w:styleId="Corpodetexto">
    <w:name w:val="Body Text"/>
    <w:basedOn w:val="Normal"/>
    <w:link w:val="CorpodetextoChar"/>
    <w:uiPriority w:val="99"/>
    <w:unhideWhenUsed/>
    <w:rsid w:val="00B330B8"/>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B330B8"/>
    <w:rPr>
      <w:rFonts w:ascii="Times New Roman" w:eastAsia="Times New Roman" w:hAnsi="Times New Roman" w:cs="Times New Roman"/>
      <w:sz w:val="24"/>
      <w:szCs w:val="24"/>
      <w:lang w:eastAsia="pt-BR"/>
    </w:rPr>
  </w:style>
  <w:style w:type="numbering" w:customStyle="1" w:styleId="Estilo2">
    <w:name w:val="Estilo2"/>
    <w:uiPriority w:val="99"/>
    <w:rsid w:val="00B330B8"/>
    <w:pPr>
      <w:numPr>
        <w:numId w:val="1"/>
      </w:numPr>
    </w:pPr>
  </w:style>
  <w:style w:type="character" w:styleId="HiperlinkVisitado">
    <w:name w:val="FollowedHyperlink"/>
    <w:basedOn w:val="Fontepargpadro"/>
    <w:uiPriority w:val="99"/>
    <w:unhideWhenUsed/>
    <w:rsid w:val="00B330B8"/>
    <w:rPr>
      <w:color w:val="800080"/>
      <w:u w:val="single"/>
    </w:rPr>
  </w:style>
  <w:style w:type="paragraph" w:styleId="NormalWeb">
    <w:name w:val="Normal (Web)"/>
    <w:basedOn w:val="Normal"/>
    <w:uiPriority w:val="99"/>
    <w:unhideWhenUsed/>
    <w:rsid w:val="00B330B8"/>
    <w:pPr>
      <w:spacing w:before="100" w:beforeAutospacing="1" w:after="100" w:afterAutospacing="1" w:line="240" w:lineRule="auto"/>
    </w:pPr>
    <w:rPr>
      <w:rFonts w:ascii="Times New Roman" w:eastAsia="Calibri" w:hAnsi="Times New Roman" w:cs="Times New Roman"/>
      <w:sz w:val="24"/>
      <w:szCs w:val="24"/>
    </w:rPr>
  </w:style>
  <w:style w:type="paragraph" w:customStyle="1" w:styleId="Estilo1">
    <w:name w:val="Estilo1"/>
    <w:basedOn w:val="Normal"/>
    <w:rsid w:val="00B330B8"/>
    <w:pPr>
      <w:spacing w:after="0" w:line="240" w:lineRule="auto"/>
      <w:jc w:val="both"/>
    </w:pPr>
    <w:rPr>
      <w:rFonts w:ascii="Times New Roman" w:eastAsia="Times New Roman" w:hAnsi="Times New Roman" w:cs="Times New Roman"/>
      <w:sz w:val="24"/>
      <w:szCs w:val="20"/>
    </w:rPr>
  </w:style>
  <w:style w:type="paragraph" w:styleId="Recuodecorpodetexto">
    <w:name w:val="Body Text Indent"/>
    <w:basedOn w:val="Normal"/>
    <w:link w:val="RecuodecorpodetextoChar"/>
    <w:uiPriority w:val="99"/>
    <w:unhideWhenUsed/>
    <w:rsid w:val="00B330B8"/>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B330B8"/>
    <w:rPr>
      <w:rFonts w:ascii="Calibri" w:eastAsia="Times New Roman" w:hAnsi="Calibri" w:cs="Times New Roman"/>
      <w:lang w:eastAsia="pt-BR"/>
    </w:rPr>
  </w:style>
  <w:style w:type="paragraph" w:customStyle="1" w:styleId="Recuo1">
    <w:name w:val="Recuo1"/>
    <w:basedOn w:val="Normal"/>
    <w:rsid w:val="00B330B8"/>
    <w:pPr>
      <w:spacing w:after="0" w:line="240" w:lineRule="auto"/>
      <w:ind w:left="1418" w:hanging="567"/>
      <w:jc w:val="both"/>
    </w:pPr>
    <w:rPr>
      <w:rFonts w:ascii="Arial" w:eastAsia="Times New Roman" w:hAnsi="Arial" w:cs="Times New Roman"/>
      <w:sz w:val="26"/>
      <w:szCs w:val="20"/>
    </w:rPr>
  </w:style>
  <w:style w:type="paragraph" w:customStyle="1" w:styleId="xl30">
    <w:name w:val="xl30"/>
    <w:basedOn w:val="Normal"/>
    <w:rsid w:val="00B330B8"/>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styleId="Corpodetexto3">
    <w:name w:val="Body Text 3"/>
    <w:basedOn w:val="Normal"/>
    <w:link w:val="Corpodetexto3Char"/>
    <w:unhideWhenUsed/>
    <w:rsid w:val="00B330B8"/>
    <w:pPr>
      <w:spacing w:after="120"/>
    </w:pPr>
    <w:rPr>
      <w:rFonts w:ascii="Calibri" w:eastAsia="Times New Roman" w:hAnsi="Calibri" w:cs="Times New Roman"/>
      <w:sz w:val="16"/>
      <w:szCs w:val="16"/>
    </w:rPr>
  </w:style>
  <w:style w:type="character" w:customStyle="1" w:styleId="Corpodetexto3Char">
    <w:name w:val="Corpo de texto 3 Char"/>
    <w:basedOn w:val="Fontepargpadro"/>
    <w:link w:val="Corpodetexto3"/>
    <w:uiPriority w:val="99"/>
    <w:semiHidden/>
    <w:rsid w:val="00B330B8"/>
    <w:rPr>
      <w:rFonts w:ascii="Calibri" w:eastAsia="Times New Roman" w:hAnsi="Calibri" w:cs="Times New Roman"/>
      <w:sz w:val="16"/>
      <w:szCs w:val="16"/>
      <w:lang w:eastAsia="pt-BR"/>
    </w:rPr>
  </w:style>
  <w:style w:type="paragraph" w:styleId="Recuodecorpodetexto2">
    <w:name w:val="Body Text Indent 2"/>
    <w:basedOn w:val="Normal"/>
    <w:link w:val="Recuodecorpodetexto2Char"/>
    <w:unhideWhenUsed/>
    <w:rsid w:val="00B330B8"/>
    <w:pPr>
      <w:spacing w:after="120" w:line="480" w:lineRule="auto"/>
      <w:ind w:left="283"/>
    </w:pPr>
    <w:rPr>
      <w:rFonts w:ascii="Calibri" w:eastAsia="Times New Roman" w:hAnsi="Calibri" w:cs="Times New Roman"/>
    </w:rPr>
  </w:style>
  <w:style w:type="character" w:customStyle="1" w:styleId="Recuodecorpodetexto2Char">
    <w:name w:val="Recuo de corpo de texto 2 Char"/>
    <w:basedOn w:val="Fontepargpadro"/>
    <w:link w:val="Recuodecorpodetexto2"/>
    <w:uiPriority w:val="99"/>
    <w:rsid w:val="00B330B8"/>
    <w:rPr>
      <w:rFonts w:ascii="Calibri" w:eastAsia="Times New Roman" w:hAnsi="Calibri" w:cs="Times New Roman"/>
      <w:lang w:eastAsia="pt-BR"/>
    </w:rPr>
  </w:style>
  <w:style w:type="character" w:styleId="Forte">
    <w:name w:val="Strong"/>
    <w:basedOn w:val="Fontepargpadro"/>
    <w:qFormat/>
    <w:rsid w:val="00B330B8"/>
    <w:rPr>
      <w:b/>
      <w:bCs/>
    </w:rPr>
  </w:style>
  <w:style w:type="paragraph" w:customStyle="1" w:styleId="Default">
    <w:name w:val="Default"/>
    <w:rsid w:val="00B330B8"/>
    <w:pPr>
      <w:widowControl w:val="0"/>
      <w:suppressAutoHyphens/>
      <w:autoSpaceDE w:val="0"/>
      <w:spacing w:after="0" w:line="240" w:lineRule="auto"/>
    </w:pPr>
    <w:rPr>
      <w:rFonts w:ascii="Helvetica" w:eastAsia="Arial" w:hAnsi="Helvetica" w:cs="Helvetica"/>
      <w:color w:val="000000"/>
      <w:sz w:val="24"/>
      <w:szCs w:val="24"/>
      <w:lang w:val="en-US" w:eastAsia="ar-SA"/>
    </w:rPr>
  </w:style>
  <w:style w:type="paragraph" w:customStyle="1" w:styleId="CM45">
    <w:name w:val="CM45"/>
    <w:basedOn w:val="Default"/>
    <w:next w:val="Default"/>
    <w:rsid w:val="00B330B8"/>
    <w:pPr>
      <w:spacing w:after="170"/>
    </w:pPr>
    <w:rPr>
      <w:rFonts w:cs="Times New Roman"/>
      <w:color w:val="auto"/>
    </w:rPr>
  </w:style>
  <w:style w:type="paragraph" w:styleId="Corpodetexto2">
    <w:name w:val="Body Text 2"/>
    <w:basedOn w:val="Normal"/>
    <w:link w:val="Corpodetexto2Char"/>
    <w:unhideWhenUsed/>
    <w:rsid w:val="00B330B8"/>
    <w:pPr>
      <w:spacing w:after="120" w:line="480" w:lineRule="auto"/>
    </w:pPr>
    <w:rPr>
      <w:rFonts w:ascii="Calibri" w:eastAsia="Times New Roman" w:hAnsi="Calibri" w:cs="Times New Roman"/>
    </w:rPr>
  </w:style>
  <w:style w:type="character" w:customStyle="1" w:styleId="Corpodetexto2Char">
    <w:name w:val="Corpo de texto 2 Char"/>
    <w:basedOn w:val="Fontepargpadro"/>
    <w:link w:val="Corpodetexto2"/>
    <w:uiPriority w:val="99"/>
    <w:rsid w:val="00B330B8"/>
    <w:rPr>
      <w:rFonts w:ascii="Calibri" w:eastAsia="Times New Roman" w:hAnsi="Calibri" w:cs="Times New Roman"/>
      <w:lang w:eastAsia="pt-BR"/>
    </w:rPr>
  </w:style>
  <w:style w:type="paragraph" w:styleId="Textodecomentrio">
    <w:name w:val="annotation text"/>
    <w:basedOn w:val="Normal"/>
    <w:link w:val="TextodecomentrioChar"/>
    <w:uiPriority w:val="99"/>
    <w:semiHidden/>
    <w:rsid w:val="00B330B8"/>
    <w:pPr>
      <w:spacing w:after="0" w:line="280" w:lineRule="atLeast"/>
      <w:jc w:val="both"/>
    </w:pPr>
    <w:rPr>
      <w:rFonts w:ascii="Arial" w:eastAsia="Times New Roman" w:hAnsi="Arial" w:cs="Times New Roman"/>
      <w:position w:val="4"/>
      <w:sz w:val="20"/>
      <w:szCs w:val="20"/>
    </w:rPr>
  </w:style>
  <w:style w:type="character" w:customStyle="1" w:styleId="TextodecomentrioChar">
    <w:name w:val="Texto de comentário Char"/>
    <w:basedOn w:val="Fontepargpadro"/>
    <w:link w:val="Textodecomentrio"/>
    <w:uiPriority w:val="99"/>
    <w:semiHidden/>
    <w:rsid w:val="00B330B8"/>
    <w:rPr>
      <w:rFonts w:ascii="Arial" w:eastAsia="Times New Roman" w:hAnsi="Arial" w:cs="Times New Roman"/>
      <w:position w:val="4"/>
      <w:sz w:val="20"/>
      <w:szCs w:val="20"/>
      <w:lang w:eastAsia="pt-BR"/>
    </w:rPr>
  </w:style>
  <w:style w:type="character" w:styleId="TextodoEspaoReservado">
    <w:name w:val="Placeholder Text"/>
    <w:basedOn w:val="Fontepargpadro"/>
    <w:uiPriority w:val="99"/>
    <w:semiHidden/>
    <w:rsid w:val="00B74B06"/>
    <w:rPr>
      <w:color w:val="808080"/>
    </w:rPr>
  </w:style>
  <w:style w:type="character" w:styleId="Refdecomentrio">
    <w:name w:val="annotation reference"/>
    <w:basedOn w:val="Fontepargpadro"/>
    <w:uiPriority w:val="99"/>
    <w:semiHidden/>
    <w:unhideWhenUsed/>
    <w:rsid w:val="00675D62"/>
    <w:rPr>
      <w:sz w:val="16"/>
      <w:szCs w:val="16"/>
    </w:rPr>
  </w:style>
  <w:style w:type="paragraph" w:styleId="Assuntodocomentrio">
    <w:name w:val="annotation subject"/>
    <w:basedOn w:val="Textodecomentrio"/>
    <w:next w:val="Textodecomentrio"/>
    <w:link w:val="AssuntodocomentrioChar"/>
    <w:uiPriority w:val="99"/>
    <w:semiHidden/>
    <w:unhideWhenUsed/>
    <w:rsid w:val="00675D62"/>
    <w:pPr>
      <w:spacing w:after="200" w:line="240" w:lineRule="auto"/>
      <w:jc w:val="left"/>
    </w:pPr>
    <w:rPr>
      <w:rFonts w:asciiTheme="minorHAnsi" w:eastAsiaTheme="minorHAnsi" w:hAnsiTheme="minorHAnsi" w:cstheme="minorBidi"/>
      <w:b/>
      <w:bCs/>
      <w:position w:val="0"/>
      <w:lang w:eastAsia="en-US"/>
    </w:rPr>
  </w:style>
  <w:style w:type="character" w:customStyle="1" w:styleId="AssuntodocomentrioChar">
    <w:name w:val="Assunto do comentário Char"/>
    <w:basedOn w:val="TextodecomentrioChar"/>
    <w:link w:val="Assuntodocomentrio"/>
    <w:uiPriority w:val="99"/>
    <w:semiHidden/>
    <w:rsid w:val="00675D62"/>
    <w:rPr>
      <w:rFonts w:ascii="Arial" w:eastAsia="Times New Roman" w:hAnsi="Arial" w:cs="Times New Roman"/>
      <w:b/>
      <w:bCs/>
      <w:position w:val="4"/>
      <w:sz w:val="20"/>
      <w:szCs w:val="20"/>
      <w:lang w:eastAsia="pt-BR"/>
    </w:rPr>
  </w:style>
  <w:style w:type="character" w:customStyle="1" w:styleId="highlightedsearchterm">
    <w:name w:val="highlightedsearchterm"/>
    <w:basedOn w:val="Fontepargpadro"/>
    <w:rsid w:val="00BD299F"/>
  </w:style>
  <w:style w:type="table" w:styleId="SombreamentoClaro-nfase6">
    <w:name w:val="Light Shading Accent 6"/>
    <w:basedOn w:val="Tabelanormal"/>
    <w:uiPriority w:val="60"/>
    <w:rsid w:val="006667B3"/>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customStyle="1" w:styleId="018-Iso">
    <w:name w:val="018-Iso"/>
    <w:basedOn w:val="Recuodecorpodetexto"/>
    <w:link w:val="018-IsoChar"/>
    <w:rsid w:val="00717233"/>
    <w:pPr>
      <w:spacing w:after="0" w:line="240" w:lineRule="auto"/>
      <w:ind w:left="0"/>
      <w:jc w:val="both"/>
    </w:pPr>
    <w:rPr>
      <w:rFonts w:ascii="Arial" w:hAnsi="Arial"/>
      <w:szCs w:val="20"/>
    </w:rPr>
  </w:style>
  <w:style w:type="paragraph" w:customStyle="1" w:styleId="Tit-3">
    <w:name w:val="Tit-3"/>
    <w:basedOn w:val="Normal"/>
    <w:rsid w:val="00717233"/>
    <w:pPr>
      <w:tabs>
        <w:tab w:val="left" w:pos="1021"/>
      </w:tabs>
      <w:spacing w:after="0" w:line="360" w:lineRule="auto"/>
      <w:ind w:left="1021" w:hanging="1021"/>
      <w:jc w:val="both"/>
    </w:pPr>
    <w:rPr>
      <w:rFonts w:ascii="Times New Roman" w:eastAsia="Times New Roman" w:hAnsi="Times New Roman" w:cs="Times New Roman"/>
      <w:b/>
      <w:sz w:val="24"/>
      <w:szCs w:val="20"/>
    </w:rPr>
  </w:style>
  <w:style w:type="paragraph" w:styleId="Recuodecorpodetexto3">
    <w:name w:val="Body Text Indent 3"/>
    <w:basedOn w:val="Normal"/>
    <w:link w:val="Recuodecorpodetexto3Char"/>
    <w:rsid w:val="00717233"/>
    <w:pPr>
      <w:widowControl w:val="0"/>
      <w:spacing w:after="0" w:line="360" w:lineRule="auto"/>
      <w:ind w:left="709"/>
      <w:jc w:val="both"/>
    </w:pPr>
    <w:rPr>
      <w:rFonts w:ascii="Times New Roman" w:eastAsia="Times New Roman" w:hAnsi="Times New Roman" w:cs="Times New Roman"/>
      <w:snapToGrid w:val="0"/>
      <w:sz w:val="24"/>
      <w:szCs w:val="20"/>
    </w:rPr>
  </w:style>
  <w:style w:type="character" w:customStyle="1" w:styleId="Recuodecorpodetexto3Char">
    <w:name w:val="Recuo de corpo de texto 3 Char"/>
    <w:basedOn w:val="Fontepargpadro"/>
    <w:link w:val="Recuodecorpodetexto3"/>
    <w:rsid w:val="00717233"/>
    <w:rPr>
      <w:rFonts w:ascii="Times New Roman" w:eastAsia="Times New Roman" w:hAnsi="Times New Roman" w:cs="Times New Roman"/>
      <w:snapToGrid w:val="0"/>
      <w:sz w:val="24"/>
      <w:szCs w:val="20"/>
    </w:rPr>
  </w:style>
  <w:style w:type="character" w:customStyle="1" w:styleId="018-IsoChar">
    <w:name w:val="018-Iso Char"/>
    <w:link w:val="018-Iso"/>
    <w:rsid w:val="00717233"/>
    <w:rPr>
      <w:rFonts w:ascii="Arial" w:eastAsia="Times New Roman" w:hAnsi="Arial" w:cs="Times New Roman"/>
      <w:szCs w:val="20"/>
    </w:rPr>
  </w:style>
  <w:style w:type="paragraph" w:customStyle="1" w:styleId="TtuloIVALE">
    <w:name w:val="Título I_VALE_"/>
    <w:basedOn w:val="Ttulo"/>
    <w:link w:val="TtuloIVALEChar"/>
    <w:rsid w:val="00717233"/>
    <w:pPr>
      <w:pBdr>
        <w:bottom w:val="none" w:sz="0" w:space="0" w:color="auto"/>
      </w:pBdr>
      <w:tabs>
        <w:tab w:val="num" w:pos="1134"/>
      </w:tabs>
      <w:spacing w:after="280"/>
      <w:ind w:left="1134" w:hanging="1134"/>
      <w:contextualSpacing w:val="0"/>
      <w:jc w:val="both"/>
      <w:outlineLvl w:val="0"/>
    </w:pPr>
    <w:rPr>
      <w:rFonts w:ascii="Arial" w:eastAsia="Times New Roman" w:hAnsi="Arial" w:cs="Arial"/>
      <w:b/>
      <w:bCs/>
      <w:caps/>
      <w:color w:val="auto"/>
      <w:spacing w:val="0"/>
      <w:sz w:val="24"/>
      <w:szCs w:val="24"/>
    </w:rPr>
  </w:style>
  <w:style w:type="paragraph" w:customStyle="1" w:styleId="PargrafoNormalVALE">
    <w:name w:val="Parágrafo Normal_VALE_"/>
    <w:basedOn w:val="Normal"/>
    <w:rsid w:val="00717233"/>
    <w:pPr>
      <w:spacing w:after="0" w:line="240" w:lineRule="auto"/>
      <w:jc w:val="both"/>
    </w:pPr>
    <w:rPr>
      <w:rFonts w:ascii="Arial" w:eastAsia="Times New Roman" w:hAnsi="Arial" w:cs="Times New Roman"/>
      <w:sz w:val="24"/>
      <w:szCs w:val="24"/>
    </w:rPr>
  </w:style>
  <w:style w:type="character" w:customStyle="1" w:styleId="TtuloIVALEChar">
    <w:name w:val="Título I_VALE_ Char"/>
    <w:link w:val="TtuloIVALE"/>
    <w:rsid w:val="00717233"/>
    <w:rPr>
      <w:rFonts w:ascii="Arial" w:eastAsia="Times New Roman" w:hAnsi="Arial" w:cs="Arial"/>
      <w:b/>
      <w:bCs/>
      <w:caps/>
      <w:kern w:val="28"/>
      <w:sz w:val="24"/>
      <w:szCs w:val="24"/>
    </w:rPr>
  </w:style>
  <w:style w:type="paragraph" w:styleId="Ttulo">
    <w:name w:val="Title"/>
    <w:basedOn w:val="Normal"/>
    <w:next w:val="Normal"/>
    <w:link w:val="TtuloChar"/>
    <w:qFormat/>
    <w:rsid w:val="0071723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17233"/>
    <w:rPr>
      <w:rFonts w:asciiTheme="majorHAnsi" w:eastAsiaTheme="majorEastAsia" w:hAnsiTheme="majorHAnsi" w:cstheme="majorBidi"/>
      <w:color w:val="17365D" w:themeColor="text2" w:themeShade="BF"/>
      <w:spacing w:val="5"/>
      <w:kern w:val="28"/>
      <w:sz w:val="52"/>
      <w:szCs w:val="52"/>
    </w:rPr>
  </w:style>
  <w:style w:type="paragraph" w:customStyle="1" w:styleId="Tit1-Iso">
    <w:name w:val="Tit1-Iso"/>
    <w:basedOn w:val="Normal"/>
    <w:next w:val="018-Iso"/>
    <w:rsid w:val="002F6A5B"/>
    <w:pPr>
      <w:numPr>
        <w:numId w:val="3"/>
      </w:numPr>
      <w:spacing w:after="0" w:line="240" w:lineRule="auto"/>
      <w:ind w:left="284" w:hanging="284"/>
      <w:jc w:val="both"/>
    </w:pPr>
    <w:rPr>
      <w:rFonts w:ascii="Arial" w:eastAsia="Times New Roman" w:hAnsi="Arial" w:cs="Times New Roman"/>
      <w:b/>
      <w:caps/>
      <w:szCs w:val="20"/>
    </w:rPr>
  </w:style>
  <w:style w:type="paragraph" w:customStyle="1" w:styleId="Tit2-Iso">
    <w:name w:val="Tit2-Iso"/>
    <w:basedOn w:val="Normal"/>
    <w:next w:val="018-Iso"/>
    <w:rsid w:val="002F6A5B"/>
    <w:pPr>
      <w:numPr>
        <w:ilvl w:val="1"/>
        <w:numId w:val="3"/>
      </w:numPr>
      <w:spacing w:after="0" w:line="240" w:lineRule="auto"/>
      <w:jc w:val="both"/>
    </w:pPr>
    <w:rPr>
      <w:rFonts w:ascii="Arial" w:eastAsia="Times New Roman" w:hAnsi="Arial" w:cs="Times New Roman"/>
      <w:b/>
      <w:szCs w:val="20"/>
    </w:rPr>
  </w:style>
  <w:style w:type="paragraph" w:customStyle="1" w:styleId="Tit3-Iso">
    <w:name w:val="Tit3-Iso"/>
    <w:basedOn w:val="Tit-3"/>
    <w:next w:val="018-Iso"/>
    <w:rsid w:val="002F6A5B"/>
    <w:pPr>
      <w:numPr>
        <w:ilvl w:val="2"/>
        <w:numId w:val="3"/>
      </w:numPr>
      <w:tabs>
        <w:tab w:val="clear" w:pos="1021"/>
        <w:tab w:val="left" w:pos="567"/>
      </w:tabs>
      <w:spacing w:line="240" w:lineRule="auto"/>
      <w:ind w:hanging="1004"/>
    </w:pPr>
    <w:rPr>
      <w:rFonts w:ascii="Arial" w:hAnsi="Arial" w:cs="Arial"/>
      <w:b w:val="0"/>
      <w:color w:val="000000"/>
      <w:sz w:val="22"/>
      <w:szCs w:val="24"/>
      <w:u w:val="single"/>
    </w:rPr>
  </w:style>
  <w:style w:type="paragraph" w:customStyle="1" w:styleId="Tit4-Iso">
    <w:name w:val="Tit4-Iso"/>
    <w:basedOn w:val="Normal"/>
    <w:next w:val="018-Iso"/>
    <w:rsid w:val="002F6A5B"/>
    <w:pPr>
      <w:numPr>
        <w:ilvl w:val="3"/>
        <w:numId w:val="3"/>
      </w:numPr>
      <w:spacing w:after="0" w:line="240" w:lineRule="auto"/>
      <w:ind w:left="851" w:hanging="851"/>
      <w:jc w:val="both"/>
    </w:pPr>
    <w:rPr>
      <w:rFonts w:ascii="Arial" w:eastAsia="Times New Roman" w:hAnsi="Arial" w:cs="Times New Roman"/>
      <w:i/>
      <w:szCs w:val="24"/>
    </w:rPr>
  </w:style>
  <w:style w:type="paragraph" w:customStyle="1" w:styleId="Tit5-Iso">
    <w:name w:val="Tit5-Iso"/>
    <w:basedOn w:val="Tit4-Iso"/>
    <w:rsid w:val="002F6A5B"/>
    <w:pPr>
      <w:numPr>
        <w:ilvl w:val="4"/>
      </w:numPr>
    </w:pPr>
  </w:style>
  <w:style w:type="paragraph" w:styleId="Subttulo">
    <w:name w:val="Subtitle"/>
    <w:basedOn w:val="Normal"/>
    <w:next w:val="Normal"/>
    <w:link w:val="SubttuloChar"/>
    <w:uiPriority w:val="99"/>
    <w:qFormat/>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SubttuloChar">
    <w:name w:val="Subtítulo Char"/>
    <w:basedOn w:val="Fontepargpadro"/>
    <w:link w:val="Subttulo"/>
    <w:uiPriority w:val="11"/>
    <w:rsid w:val="00A9014C"/>
    <w:rPr>
      <w:rFonts w:ascii="Times New Roman" w:eastAsia="Times New Roman" w:hAnsi="Times New Roman" w:cs="Times New Roman"/>
      <w:sz w:val="24"/>
      <w:szCs w:val="24"/>
    </w:rPr>
  </w:style>
  <w:style w:type="paragraph" w:customStyle="1" w:styleId="Corpodotexto">
    <w:name w:val="Corpo do texto"/>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Ttulodetabela">
    <w:name w:val="Título de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Contedodatabela">
    <w:name w:val="Conteúdo da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Analtico1">
    <w:name w:val="Analítico 1"/>
    <w:uiPriority w:val="99"/>
    <w:rsid w:val="00A9014C"/>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naltico2">
    <w:name w:val="Analítico 2"/>
    <w:uiPriority w:val="99"/>
    <w:rsid w:val="00A9014C"/>
    <w:pPr>
      <w:widowControl w:val="0"/>
      <w:autoSpaceDE w:val="0"/>
      <w:autoSpaceDN w:val="0"/>
      <w:adjustRightInd w:val="0"/>
      <w:spacing w:after="0" w:line="240" w:lineRule="auto"/>
      <w:ind w:left="200"/>
    </w:pPr>
    <w:rPr>
      <w:rFonts w:ascii="Arial" w:eastAsia="Times New Roman" w:hAnsi="Arial" w:cs="Arial"/>
      <w:sz w:val="20"/>
      <w:szCs w:val="20"/>
    </w:rPr>
  </w:style>
  <w:style w:type="paragraph" w:customStyle="1" w:styleId="Analtico3">
    <w:name w:val="Analítico 3"/>
    <w:uiPriority w:val="99"/>
    <w:rsid w:val="00A9014C"/>
    <w:pPr>
      <w:widowControl w:val="0"/>
      <w:autoSpaceDE w:val="0"/>
      <w:autoSpaceDN w:val="0"/>
      <w:adjustRightInd w:val="0"/>
      <w:spacing w:after="0" w:line="240" w:lineRule="auto"/>
      <w:ind w:left="400"/>
    </w:pPr>
    <w:rPr>
      <w:rFonts w:ascii="Arial" w:eastAsia="Times New Roman" w:hAnsi="Arial" w:cs="Arial"/>
      <w:sz w:val="20"/>
      <w:szCs w:val="20"/>
    </w:rPr>
  </w:style>
  <w:style w:type="paragraph" w:styleId="Remissivo1">
    <w:name w:val="index 1"/>
    <w:basedOn w:val="Normal"/>
    <w:next w:val="Normal"/>
    <w:autoRedefine/>
    <w:unhideWhenUsed/>
    <w:rsid w:val="00396950"/>
    <w:pPr>
      <w:spacing w:after="0"/>
      <w:ind w:left="220" w:hanging="220"/>
    </w:pPr>
    <w:rPr>
      <w:rFonts w:cstheme="minorHAnsi"/>
      <w:sz w:val="20"/>
      <w:szCs w:val="20"/>
    </w:rPr>
  </w:style>
  <w:style w:type="paragraph" w:styleId="Remissivo2">
    <w:name w:val="index 2"/>
    <w:basedOn w:val="Normal"/>
    <w:next w:val="Normal"/>
    <w:autoRedefine/>
    <w:unhideWhenUsed/>
    <w:rsid w:val="00396950"/>
    <w:pPr>
      <w:spacing w:after="0"/>
      <w:ind w:left="440" w:hanging="220"/>
    </w:pPr>
    <w:rPr>
      <w:rFonts w:cstheme="minorHAnsi"/>
      <w:sz w:val="20"/>
      <w:szCs w:val="20"/>
    </w:rPr>
  </w:style>
  <w:style w:type="paragraph" w:styleId="Remissivo3">
    <w:name w:val="index 3"/>
    <w:basedOn w:val="Normal"/>
    <w:next w:val="Normal"/>
    <w:autoRedefine/>
    <w:unhideWhenUsed/>
    <w:rsid w:val="00396950"/>
    <w:pPr>
      <w:spacing w:after="0"/>
      <w:ind w:left="660" w:hanging="220"/>
    </w:pPr>
    <w:rPr>
      <w:rFonts w:cstheme="minorHAnsi"/>
      <w:sz w:val="20"/>
      <w:szCs w:val="20"/>
    </w:rPr>
  </w:style>
  <w:style w:type="paragraph" w:styleId="Remissivo4">
    <w:name w:val="index 4"/>
    <w:basedOn w:val="Normal"/>
    <w:next w:val="Normal"/>
    <w:autoRedefine/>
    <w:unhideWhenUsed/>
    <w:rsid w:val="00396950"/>
    <w:pPr>
      <w:spacing w:after="0"/>
      <w:ind w:left="880" w:hanging="220"/>
    </w:pPr>
    <w:rPr>
      <w:rFonts w:cstheme="minorHAnsi"/>
      <w:sz w:val="20"/>
      <w:szCs w:val="20"/>
    </w:rPr>
  </w:style>
  <w:style w:type="paragraph" w:styleId="Remissivo5">
    <w:name w:val="index 5"/>
    <w:basedOn w:val="Normal"/>
    <w:next w:val="Normal"/>
    <w:autoRedefine/>
    <w:unhideWhenUsed/>
    <w:rsid w:val="00396950"/>
    <w:pPr>
      <w:spacing w:after="0"/>
      <w:ind w:left="1100" w:hanging="220"/>
    </w:pPr>
    <w:rPr>
      <w:rFonts w:cstheme="minorHAnsi"/>
      <w:sz w:val="20"/>
      <w:szCs w:val="20"/>
    </w:rPr>
  </w:style>
  <w:style w:type="paragraph" w:styleId="Remissivo6">
    <w:name w:val="index 6"/>
    <w:basedOn w:val="Normal"/>
    <w:next w:val="Normal"/>
    <w:autoRedefine/>
    <w:unhideWhenUsed/>
    <w:rsid w:val="00396950"/>
    <w:pPr>
      <w:spacing w:after="0"/>
      <w:ind w:left="1320" w:hanging="220"/>
    </w:pPr>
    <w:rPr>
      <w:rFonts w:cstheme="minorHAnsi"/>
      <w:sz w:val="20"/>
      <w:szCs w:val="20"/>
    </w:rPr>
  </w:style>
  <w:style w:type="paragraph" w:styleId="Remissivo7">
    <w:name w:val="index 7"/>
    <w:basedOn w:val="Normal"/>
    <w:next w:val="Normal"/>
    <w:autoRedefine/>
    <w:unhideWhenUsed/>
    <w:rsid w:val="00396950"/>
    <w:pPr>
      <w:spacing w:after="0"/>
      <w:ind w:left="1540" w:hanging="220"/>
    </w:pPr>
    <w:rPr>
      <w:rFonts w:cstheme="minorHAnsi"/>
      <w:sz w:val="20"/>
      <w:szCs w:val="20"/>
    </w:rPr>
  </w:style>
  <w:style w:type="paragraph" w:styleId="Remissivo8">
    <w:name w:val="index 8"/>
    <w:basedOn w:val="Normal"/>
    <w:next w:val="Normal"/>
    <w:autoRedefine/>
    <w:unhideWhenUsed/>
    <w:rsid w:val="00396950"/>
    <w:pPr>
      <w:spacing w:after="0"/>
      <w:ind w:left="1760" w:hanging="220"/>
    </w:pPr>
    <w:rPr>
      <w:rFonts w:cstheme="minorHAnsi"/>
      <w:sz w:val="20"/>
      <w:szCs w:val="20"/>
    </w:rPr>
  </w:style>
  <w:style w:type="paragraph" w:styleId="Remissivo9">
    <w:name w:val="index 9"/>
    <w:basedOn w:val="Normal"/>
    <w:next w:val="Normal"/>
    <w:autoRedefine/>
    <w:unhideWhenUsed/>
    <w:rsid w:val="00396950"/>
    <w:pPr>
      <w:spacing w:after="0"/>
      <w:ind w:left="1980" w:hanging="220"/>
    </w:pPr>
    <w:rPr>
      <w:rFonts w:cstheme="minorHAnsi"/>
      <w:sz w:val="20"/>
      <w:szCs w:val="20"/>
    </w:rPr>
  </w:style>
  <w:style w:type="paragraph" w:styleId="Ttulodendiceremissivo">
    <w:name w:val="index heading"/>
    <w:basedOn w:val="Normal"/>
    <w:next w:val="Remissivo1"/>
    <w:unhideWhenUsed/>
    <w:rsid w:val="00396950"/>
    <w:pPr>
      <w:spacing w:after="0"/>
    </w:pPr>
    <w:rPr>
      <w:rFonts w:cstheme="minorHAnsi"/>
      <w:sz w:val="20"/>
      <w:szCs w:val="20"/>
    </w:rPr>
  </w:style>
  <w:style w:type="character" w:styleId="TtulodoLivro">
    <w:name w:val="Book Title"/>
    <w:basedOn w:val="Fontepargpadro"/>
    <w:uiPriority w:val="33"/>
    <w:qFormat/>
    <w:rsid w:val="00521D20"/>
    <w:rPr>
      <w:b/>
      <w:bCs/>
      <w:smallCaps/>
      <w:spacing w:val="5"/>
    </w:rPr>
  </w:style>
  <w:style w:type="paragraph" w:styleId="CabealhodoSumrio">
    <w:name w:val="TOC Heading"/>
    <w:basedOn w:val="Ttulo1"/>
    <w:next w:val="Normal"/>
    <w:uiPriority w:val="39"/>
    <w:unhideWhenUsed/>
    <w:qFormat/>
    <w:rsid w:val="007F7E6B"/>
    <w:pPr>
      <w:keepLines/>
      <w:numPr>
        <w:numId w:val="0"/>
      </w:numPr>
      <w:tabs>
        <w:tab w:val="clear" w:pos="1260"/>
        <w:tab w:val="clear" w:pos="1418"/>
        <w:tab w:val="clear" w:pos="2772"/>
      </w:tabs>
      <w:suppressAutoHyphens w:val="0"/>
      <w:spacing w:before="480" w:line="276" w:lineRule="auto"/>
      <w:jc w:val="left"/>
      <w:outlineLvl w:val="9"/>
    </w:pPr>
    <w:rPr>
      <w:rFonts w:asciiTheme="majorHAnsi" w:eastAsiaTheme="majorEastAsia" w:hAnsiTheme="majorHAnsi" w:cstheme="majorBidi"/>
      <w:bCs/>
      <w:color w:val="365F91" w:themeColor="accent1" w:themeShade="BF"/>
      <w:spacing w:val="0"/>
      <w:sz w:val="28"/>
      <w:szCs w:val="28"/>
    </w:rPr>
  </w:style>
  <w:style w:type="paragraph" w:styleId="Sumrio1">
    <w:name w:val="toc 1"/>
    <w:basedOn w:val="Normal"/>
    <w:next w:val="Normal"/>
    <w:autoRedefine/>
    <w:uiPriority w:val="39"/>
    <w:unhideWhenUsed/>
    <w:qFormat/>
    <w:rsid w:val="007F7E6B"/>
    <w:pPr>
      <w:spacing w:after="100"/>
    </w:pPr>
  </w:style>
  <w:style w:type="paragraph" w:styleId="Sumrio2">
    <w:name w:val="toc 2"/>
    <w:basedOn w:val="Normal"/>
    <w:next w:val="Normal"/>
    <w:autoRedefine/>
    <w:uiPriority w:val="39"/>
    <w:unhideWhenUsed/>
    <w:qFormat/>
    <w:rsid w:val="007F7E6B"/>
    <w:pPr>
      <w:spacing w:after="100"/>
      <w:ind w:left="220"/>
    </w:pPr>
  </w:style>
  <w:style w:type="paragraph" w:styleId="Sumrio3">
    <w:name w:val="toc 3"/>
    <w:basedOn w:val="Normal"/>
    <w:next w:val="Normal"/>
    <w:autoRedefine/>
    <w:uiPriority w:val="39"/>
    <w:unhideWhenUsed/>
    <w:qFormat/>
    <w:rsid w:val="00BF4376"/>
    <w:pPr>
      <w:numPr>
        <w:ilvl w:val="2"/>
        <w:numId w:val="4"/>
      </w:numPr>
      <w:spacing w:before="120" w:after="100"/>
      <w:ind w:left="2410"/>
    </w:pPr>
  </w:style>
  <w:style w:type="numbering" w:customStyle="1" w:styleId="Semlista1">
    <w:name w:val="Sem lista1"/>
    <w:next w:val="Semlista"/>
    <w:semiHidden/>
    <w:rsid w:val="003E41B6"/>
  </w:style>
  <w:style w:type="paragraph" w:customStyle="1" w:styleId="tit">
    <w:name w:val="tit"/>
    <w:basedOn w:val="Normal"/>
    <w:next w:val="Normal"/>
    <w:rsid w:val="003E41B6"/>
    <w:pPr>
      <w:spacing w:before="120" w:after="120" w:line="240" w:lineRule="auto"/>
      <w:jc w:val="both"/>
    </w:pPr>
    <w:rPr>
      <w:rFonts w:ascii="Times New Roman" w:eastAsia="Times New Roman" w:hAnsi="Times New Roman" w:cs="Times New Roman"/>
      <w:b/>
      <w:sz w:val="28"/>
      <w:szCs w:val="20"/>
    </w:rPr>
  </w:style>
  <w:style w:type="paragraph" w:customStyle="1" w:styleId="Corpodetexto21">
    <w:name w:val="Corpo de texto 21"/>
    <w:basedOn w:val="Normal"/>
    <w:rsid w:val="003E41B6"/>
    <w:pPr>
      <w:suppressAutoHyphens/>
      <w:spacing w:before="60" w:after="0" w:line="240" w:lineRule="auto"/>
      <w:jc w:val="both"/>
    </w:pPr>
    <w:rPr>
      <w:rFonts w:ascii="Times New Roman" w:eastAsia="Times New Roman" w:hAnsi="Times New Roman" w:cs="Times New Roman"/>
      <w:szCs w:val="20"/>
    </w:rPr>
  </w:style>
  <w:style w:type="paragraph" w:customStyle="1" w:styleId="CabealhoEsquerda">
    <w:name w:val="Cabeçalho Esquerda"/>
    <w:basedOn w:val="CabealhoTexto"/>
    <w:rsid w:val="003E41B6"/>
    <w:pPr>
      <w:jc w:val="left"/>
    </w:pPr>
  </w:style>
  <w:style w:type="paragraph" w:customStyle="1" w:styleId="CabealhoTexto">
    <w:name w:val="Cabeçalho Texto"/>
    <w:rsid w:val="003E41B6"/>
    <w:pPr>
      <w:widowControl w:val="0"/>
      <w:spacing w:after="0" w:line="440" w:lineRule="exact"/>
      <w:jc w:val="center"/>
    </w:pPr>
    <w:rPr>
      <w:rFonts w:ascii="Times New Roman" w:eastAsia="Times New Roman" w:hAnsi="Times New Roman" w:cs="Times New Roman"/>
      <w:b/>
      <w:caps/>
      <w:noProof/>
      <w:position w:val="6"/>
      <w:sz w:val="20"/>
      <w:szCs w:val="20"/>
    </w:rPr>
  </w:style>
  <w:style w:type="paragraph" w:styleId="Textoembloco">
    <w:name w:val="Block Text"/>
    <w:basedOn w:val="Normal"/>
    <w:rsid w:val="003E41B6"/>
    <w:pPr>
      <w:spacing w:after="0" w:line="300" w:lineRule="exact"/>
      <w:ind w:left="284" w:right="284"/>
      <w:jc w:val="both"/>
    </w:pPr>
    <w:rPr>
      <w:rFonts w:ascii="Helvetica" w:eastAsia="Times New Roman" w:hAnsi="Helvetica" w:cs="Times New Roman"/>
      <w:b/>
      <w:sz w:val="20"/>
      <w:szCs w:val="20"/>
    </w:rPr>
  </w:style>
  <w:style w:type="paragraph" w:customStyle="1" w:styleId="Indice">
    <w:name w:val="Indice"/>
    <w:basedOn w:val="Ttulo1"/>
    <w:rsid w:val="003E41B6"/>
    <w:pPr>
      <w:keepNext w:val="0"/>
      <w:tabs>
        <w:tab w:val="clear" w:pos="1260"/>
        <w:tab w:val="clear" w:pos="1418"/>
        <w:tab w:val="clear" w:pos="2772"/>
      </w:tabs>
      <w:suppressAutoHyphens w:val="0"/>
      <w:spacing w:line="567" w:lineRule="exact"/>
      <w:ind w:left="0" w:firstLine="0"/>
      <w:jc w:val="center"/>
      <w:outlineLvl w:val="9"/>
    </w:pPr>
    <w:rPr>
      <w:rFonts w:ascii="Times New Roman" w:hAnsi="Times New Roman"/>
      <w:b w:val="0"/>
      <w:color w:val="auto"/>
      <w:spacing w:val="60"/>
      <w:sz w:val="32"/>
    </w:rPr>
  </w:style>
  <w:style w:type="paragraph" w:customStyle="1" w:styleId="LogoMenor">
    <w:name w:val="Logo_Menor"/>
    <w:rsid w:val="003E41B6"/>
    <w:pPr>
      <w:spacing w:after="0" w:line="340" w:lineRule="exact"/>
      <w:jc w:val="center"/>
    </w:pPr>
    <w:rPr>
      <w:rFonts w:ascii="Arial" w:eastAsia="Times New Roman" w:hAnsi="Arial" w:cs="Times New Roman"/>
      <w:noProof/>
      <w:spacing w:val="4"/>
      <w:position w:val="14"/>
      <w:sz w:val="10"/>
      <w:szCs w:val="20"/>
    </w:rPr>
  </w:style>
  <w:style w:type="paragraph" w:customStyle="1" w:styleId="CabealhoSobrescrito">
    <w:name w:val="Cabeçalho Sobrescrito"/>
    <w:rsid w:val="003E41B6"/>
    <w:pPr>
      <w:widowControl w:val="0"/>
      <w:spacing w:after="0" w:line="340" w:lineRule="exact"/>
    </w:pPr>
    <w:rPr>
      <w:rFonts w:ascii="Arial" w:eastAsia="Times New Roman" w:hAnsi="Arial" w:cs="Times New Roman"/>
      <w:caps/>
      <w:position w:val="18"/>
      <w:sz w:val="10"/>
      <w:szCs w:val="20"/>
    </w:rPr>
  </w:style>
  <w:style w:type="paragraph" w:customStyle="1" w:styleId="LogoSetor">
    <w:name w:val="Logo Setor"/>
    <w:rsid w:val="003E41B6"/>
    <w:pPr>
      <w:spacing w:before="60" w:after="0" w:line="180" w:lineRule="exact"/>
      <w:jc w:val="center"/>
    </w:pPr>
    <w:rPr>
      <w:rFonts w:ascii="Times New Roman" w:eastAsia="Times New Roman" w:hAnsi="Times New Roman" w:cs="Times New Roman"/>
      <w:b/>
      <w:noProof/>
      <w:sz w:val="16"/>
      <w:szCs w:val="20"/>
    </w:rPr>
  </w:style>
  <w:style w:type="paragraph" w:customStyle="1" w:styleId="CabealhoTtulo">
    <w:name w:val="Cabeçalho Título"/>
    <w:basedOn w:val="Normal"/>
    <w:rsid w:val="003E41B6"/>
    <w:pPr>
      <w:widowControl w:val="0"/>
      <w:spacing w:after="0" w:line="280" w:lineRule="exact"/>
      <w:jc w:val="center"/>
    </w:pPr>
    <w:rPr>
      <w:rFonts w:ascii="Times New Roman" w:eastAsia="Times New Roman" w:hAnsi="Times New Roman" w:cs="Times New Roman"/>
      <w:b/>
      <w:sz w:val="20"/>
      <w:szCs w:val="20"/>
    </w:rPr>
  </w:style>
  <w:style w:type="paragraph" w:customStyle="1" w:styleId="Notas">
    <w:name w:val="Notas"/>
    <w:basedOn w:val="Normal"/>
    <w:rsid w:val="003E41B6"/>
    <w:pPr>
      <w:spacing w:before="120" w:after="120" w:line="240" w:lineRule="auto"/>
      <w:jc w:val="center"/>
    </w:pPr>
    <w:rPr>
      <w:rFonts w:ascii="Times New Roman" w:eastAsia="Times New Roman" w:hAnsi="Times New Roman" w:cs="Times New Roman"/>
      <w:sz w:val="24"/>
      <w:szCs w:val="20"/>
    </w:rPr>
  </w:style>
  <w:style w:type="paragraph" w:customStyle="1" w:styleId="Revises">
    <w:name w:val="Revisões"/>
    <w:basedOn w:val="Rodap"/>
    <w:rsid w:val="003E41B6"/>
    <w:pPr>
      <w:tabs>
        <w:tab w:val="clear" w:pos="4252"/>
        <w:tab w:val="clear" w:pos="8504"/>
      </w:tabs>
      <w:spacing w:line="227" w:lineRule="exact"/>
      <w:jc w:val="center"/>
    </w:pPr>
    <w:rPr>
      <w:rFonts w:ascii="Times New Roman" w:eastAsia="Times New Roman" w:hAnsi="Times New Roman" w:cs="Times New Roman"/>
      <w:caps/>
      <w:color w:val="000000"/>
      <w:position w:val="4"/>
      <w:sz w:val="16"/>
      <w:szCs w:val="20"/>
    </w:rPr>
  </w:style>
  <w:style w:type="paragraph" w:customStyle="1" w:styleId="CabealhoMinuscula">
    <w:name w:val="Cabeçalho Minuscula"/>
    <w:basedOn w:val="Normal"/>
    <w:rsid w:val="003E41B6"/>
    <w:pPr>
      <w:spacing w:after="0" w:line="440" w:lineRule="exact"/>
      <w:jc w:val="center"/>
    </w:pPr>
    <w:rPr>
      <w:rFonts w:ascii="Times New Roman" w:eastAsia="Times New Roman" w:hAnsi="Times New Roman" w:cs="Times New Roman"/>
      <w:b/>
      <w:noProof/>
      <w:position w:val="6"/>
      <w:sz w:val="20"/>
      <w:szCs w:val="20"/>
    </w:rPr>
  </w:style>
  <w:style w:type="paragraph" w:customStyle="1" w:styleId="LogoMaior">
    <w:name w:val="Logo Maior"/>
    <w:rsid w:val="003E41B6"/>
    <w:pPr>
      <w:widowControl w:val="0"/>
      <w:spacing w:after="0" w:line="340" w:lineRule="exact"/>
      <w:jc w:val="center"/>
    </w:pPr>
    <w:rPr>
      <w:rFonts w:ascii="Arial" w:eastAsia="Times New Roman" w:hAnsi="Arial" w:cs="Times New Roman"/>
      <w:b/>
      <w:i/>
      <w:caps/>
      <w:color w:val="000000"/>
      <w:sz w:val="24"/>
      <w:szCs w:val="20"/>
      <w:lang w:val="pt-PT"/>
    </w:rPr>
  </w:style>
  <w:style w:type="paragraph" w:customStyle="1" w:styleId="Indice-Iso">
    <w:name w:val="Indice-Iso"/>
    <w:basedOn w:val="Normal"/>
    <w:rsid w:val="003E41B6"/>
    <w:pPr>
      <w:tabs>
        <w:tab w:val="left" w:pos="284"/>
        <w:tab w:val="left" w:pos="567"/>
        <w:tab w:val="left" w:pos="1134"/>
        <w:tab w:val="left" w:leader="dot" w:pos="8930"/>
        <w:tab w:val="right" w:pos="9072"/>
      </w:tabs>
      <w:spacing w:after="0" w:line="240" w:lineRule="auto"/>
      <w:ind w:left="567"/>
      <w:jc w:val="both"/>
    </w:pPr>
    <w:rPr>
      <w:rFonts w:ascii="Arial" w:eastAsia="Times New Roman" w:hAnsi="Arial" w:cs="Times New Roman"/>
      <w:sz w:val="20"/>
      <w:szCs w:val="20"/>
    </w:rPr>
  </w:style>
  <w:style w:type="paragraph" w:customStyle="1" w:styleId="Letra-mss">
    <w:name w:val="Letra-mss"/>
    <w:basedOn w:val="Normal"/>
    <w:rsid w:val="003E41B6"/>
    <w:pPr>
      <w:spacing w:after="0" w:line="240" w:lineRule="auto"/>
      <w:jc w:val="both"/>
    </w:pPr>
    <w:rPr>
      <w:rFonts w:ascii="Times New Roman" w:eastAsia="Times New Roman" w:hAnsi="Times New Roman" w:cs="Times New Roman"/>
      <w:noProof/>
      <w:sz w:val="24"/>
      <w:szCs w:val="20"/>
    </w:rPr>
  </w:style>
  <w:style w:type="paragraph" w:customStyle="1" w:styleId="018-Titulo-mss">
    <w:name w:val="018-Titulo-mss"/>
    <w:basedOn w:val="Normal"/>
    <w:rsid w:val="003E41B6"/>
    <w:pPr>
      <w:spacing w:after="0" w:line="240" w:lineRule="auto"/>
      <w:jc w:val="both"/>
    </w:pPr>
    <w:rPr>
      <w:rFonts w:ascii="Times New Roman" w:eastAsia="Times New Roman" w:hAnsi="Times New Roman" w:cs="Times New Roman"/>
      <w:sz w:val="24"/>
      <w:szCs w:val="20"/>
    </w:rPr>
  </w:style>
  <w:style w:type="paragraph" w:customStyle="1" w:styleId="018-Subtitulo-mss">
    <w:name w:val="018-Subtitulo-mss"/>
    <w:basedOn w:val="Normal"/>
    <w:rsid w:val="003E41B6"/>
    <w:pPr>
      <w:spacing w:after="0" w:line="240" w:lineRule="auto"/>
      <w:ind w:firstLine="709"/>
      <w:jc w:val="both"/>
    </w:pPr>
    <w:rPr>
      <w:rFonts w:ascii="Times New Roman" w:eastAsia="Times New Roman" w:hAnsi="Times New Roman" w:cs="Times New Roman"/>
      <w:sz w:val="24"/>
      <w:szCs w:val="20"/>
    </w:rPr>
  </w:style>
  <w:style w:type="paragraph" w:customStyle="1" w:styleId="2-2-mss">
    <w:name w:val="2-2-mss"/>
    <w:basedOn w:val="Normal"/>
    <w:rsid w:val="003E41B6"/>
    <w:pPr>
      <w:tabs>
        <w:tab w:val="num" w:pos="574"/>
      </w:tabs>
      <w:spacing w:after="0" w:line="240" w:lineRule="auto"/>
      <w:ind w:left="357" w:hanging="357"/>
      <w:jc w:val="both"/>
    </w:pPr>
    <w:rPr>
      <w:rFonts w:ascii="Times New Roman" w:eastAsia="Times New Roman" w:hAnsi="Times New Roman" w:cs="Times New Roman"/>
      <w:sz w:val="24"/>
      <w:szCs w:val="20"/>
    </w:rPr>
  </w:style>
  <w:style w:type="paragraph" w:customStyle="1" w:styleId="MDTTULO02">
    <w:name w:val="MD TÍTULO 02"/>
    <w:basedOn w:val="Normal"/>
    <w:rsid w:val="003E41B6"/>
    <w:pPr>
      <w:spacing w:after="0" w:line="240" w:lineRule="auto"/>
    </w:pPr>
    <w:rPr>
      <w:rFonts w:ascii="Arial" w:eastAsia="Times New Roman" w:hAnsi="Arial" w:cs="Times New Roman"/>
      <w:b/>
      <w:sz w:val="40"/>
      <w:szCs w:val="20"/>
    </w:rPr>
  </w:style>
  <w:style w:type="paragraph" w:customStyle="1" w:styleId="TituloMd">
    <w:name w:val="TituloMd"/>
    <w:basedOn w:val="Normal"/>
    <w:rsid w:val="003E41B6"/>
    <w:pPr>
      <w:tabs>
        <w:tab w:val="right" w:leader="dot" w:pos="8222"/>
      </w:tabs>
      <w:spacing w:after="0" w:line="240" w:lineRule="auto"/>
      <w:ind w:left="567" w:right="284" w:hanging="283"/>
      <w:jc w:val="both"/>
    </w:pPr>
    <w:rPr>
      <w:rFonts w:ascii="Arial" w:eastAsia="Times New Roman" w:hAnsi="Arial" w:cs="Arial"/>
      <w:b/>
      <w:bCs/>
      <w:snapToGrid w:val="0"/>
      <w:color w:val="000000"/>
      <w:sz w:val="20"/>
      <w:szCs w:val="20"/>
    </w:rPr>
  </w:style>
  <w:style w:type="paragraph" w:customStyle="1" w:styleId="TextoNumerado">
    <w:name w:val="Texto Numerado"/>
    <w:basedOn w:val="Normal"/>
    <w:rsid w:val="003E41B6"/>
    <w:pPr>
      <w:tabs>
        <w:tab w:val="num" w:pos="360"/>
      </w:tabs>
      <w:spacing w:after="120" w:line="240" w:lineRule="auto"/>
      <w:jc w:val="both"/>
    </w:pPr>
    <w:rPr>
      <w:rFonts w:ascii="Arial" w:eastAsia="Times New Roman" w:hAnsi="Arial" w:cs="Times New Roman"/>
      <w:sz w:val="20"/>
      <w:szCs w:val="20"/>
    </w:rPr>
  </w:style>
  <w:style w:type="paragraph" w:customStyle="1" w:styleId="ListadeNormas">
    <w:name w:val="Lista de Normas"/>
    <w:basedOn w:val="Normal"/>
    <w:rsid w:val="003E41B6"/>
    <w:pPr>
      <w:spacing w:after="0" w:line="240" w:lineRule="auto"/>
      <w:ind w:left="1843" w:right="113" w:hanging="1559"/>
      <w:jc w:val="both"/>
    </w:pPr>
    <w:rPr>
      <w:rFonts w:ascii="Arial" w:eastAsia="Times New Roman" w:hAnsi="Arial" w:cs="Times New Roman"/>
      <w:sz w:val="20"/>
      <w:szCs w:val="20"/>
    </w:rPr>
  </w:style>
  <w:style w:type="paragraph" w:styleId="Textodenotaderodap">
    <w:name w:val="footnote text"/>
    <w:basedOn w:val="Normal"/>
    <w:link w:val="TextodenotaderodapChar"/>
    <w:semiHidden/>
    <w:rsid w:val="003E41B6"/>
    <w:pPr>
      <w:spacing w:before="60" w:after="60" w:line="240" w:lineRule="auto"/>
      <w:ind w:left="2" w:right="-56"/>
      <w:jc w:val="center"/>
      <w:outlineLvl w:val="0"/>
    </w:pPr>
    <w:rPr>
      <w:rFonts w:ascii="Arial" w:eastAsia="Times New Roman" w:hAnsi="Arial" w:cs="Times New Roman"/>
      <w:snapToGrid w:val="0"/>
      <w:sz w:val="20"/>
      <w:szCs w:val="20"/>
    </w:rPr>
  </w:style>
  <w:style w:type="character" w:customStyle="1" w:styleId="TextodenotaderodapChar">
    <w:name w:val="Texto de nota de rodapé Char"/>
    <w:basedOn w:val="Fontepargpadro"/>
    <w:link w:val="Textodenotaderodap"/>
    <w:semiHidden/>
    <w:rsid w:val="003E41B6"/>
    <w:rPr>
      <w:rFonts w:ascii="Arial" w:eastAsia="Times New Roman" w:hAnsi="Arial" w:cs="Times New Roman"/>
      <w:snapToGrid w:val="0"/>
      <w:sz w:val="20"/>
      <w:szCs w:val="20"/>
    </w:rPr>
  </w:style>
  <w:style w:type="numbering" w:customStyle="1" w:styleId="Semlista2">
    <w:name w:val="Sem lista2"/>
    <w:next w:val="Semlista"/>
    <w:uiPriority w:val="99"/>
    <w:semiHidden/>
    <w:unhideWhenUsed/>
    <w:rsid w:val="00BE27AF"/>
  </w:style>
  <w:style w:type="paragraph" w:customStyle="1" w:styleId="SemEspaamento1">
    <w:name w:val="Sem Espaçamento1"/>
    <w:next w:val="SemEspaamento"/>
    <w:link w:val="SemEspaamentoChar"/>
    <w:uiPriority w:val="1"/>
    <w:qFormat/>
    <w:rsid w:val="00BE27AF"/>
    <w:pPr>
      <w:spacing w:after="0" w:line="240" w:lineRule="auto"/>
    </w:pPr>
  </w:style>
  <w:style w:type="character" w:customStyle="1" w:styleId="SemEspaamentoChar">
    <w:name w:val="Sem Espaçamento Char"/>
    <w:basedOn w:val="Fontepargpadro"/>
    <w:link w:val="SemEspaamento1"/>
    <w:uiPriority w:val="1"/>
    <w:rsid w:val="00BE27AF"/>
    <w:rPr>
      <w:rFonts w:eastAsia="Times New Roman"/>
      <w:lang w:eastAsia="pt-BR"/>
    </w:rPr>
  </w:style>
  <w:style w:type="table" w:customStyle="1" w:styleId="Tabelacomgrade1">
    <w:name w:val="Tabela com grade1"/>
    <w:basedOn w:val="Tabelanormal"/>
    <w:next w:val="Tabelacomgrade"/>
    <w:uiPriority w:val="59"/>
    <w:rsid w:val="00BE27AF"/>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mentoClaro1">
    <w:name w:val="Sombreamento Claro1"/>
    <w:basedOn w:val="Tabelanormal"/>
    <w:next w:val="SombreamentoClaro"/>
    <w:uiPriority w:val="60"/>
    <w:rsid w:val="00BE27AF"/>
    <w:pPr>
      <w:spacing w:after="0" w:line="240" w:lineRule="auto"/>
    </w:pPr>
    <w:rPr>
      <w:rFonts w:eastAsia="Calibri"/>
      <w:color w:val="00000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mentoMdio11">
    <w:name w:val="Sombreamento Médio 11"/>
    <w:basedOn w:val="Tabelanormal"/>
    <w:next w:val="SombreamentoMdio1"/>
    <w:uiPriority w:val="63"/>
    <w:rsid w:val="00BE27AF"/>
    <w:pPr>
      <w:spacing w:after="0" w:line="240" w:lineRule="auto"/>
    </w:pPr>
    <w:rPr>
      <w:rFonts w:eastAsia="Calibri"/>
      <w:lang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GradeMdia11">
    <w:name w:val="Grade Média 11"/>
    <w:basedOn w:val="Tabelanormal"/>
    <w:next w:val="GradeMdia1"/>
    <w:uiPriority w:val="67"/>
    <w:rsid w:val="00BE27AF"/>
    <w:pPr>
      <w:spacing w:after="0" w:line="240" w:lineRule="auto"/>
    </w:pPr>
    <w:rPr>
      <w:rFonts w:eastAsia="Calibri"/>
      <w:lang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ListaMdia21">
    <w:name w:val="Lista Média 21"/>
    <w:basedOn w:val="Tabelanormal"/>
    <w:next w:val="ListaMdia2"/>
    <w:uiPriority w:val="66"/>
    <w:rsid w:val="00BE27AF"/>
    <w:pPr>
      <w:spacing w:after="0" w:line="240" w:lineRule="auto"/>
    </w:pPr>
    <w:rPr>
      <w:rFonts w:ascii="Cambria" w:eastAsia="Times New Roman" w:hAnsi="Cambria" w:cs="Times New Roman"/>
      <w:color w:val="000000"/>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ombreamentoMdio21">
    <w:name w:val="Sombreamento Médio 21"/>
    <w:basedOn w:val="Tabelanormal"/>
    <w:next w:val="SombreamentoMdio2"/>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next w:val="SombreamentoMdio2-nfase1"/>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next w:val="ListaClara"/>
    <w:uiPriority w:val="61"/>
    <w:rsid w:val="00BE27AF"/>
    <w:pPr>
      <w:spacing w:after="0" w:line="240" w:lineRule="auto"/>
    </w:pPr>
    <w:rPr>
      <w:rFonts w:eastAsia="Calibri"/>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extoeXe">
    <w:name w:val="Texto eXe"/>
    <w:basedOn w:val="Normal"/>
    <w:link w:val="TextoeXeChar"/>
    <w:qFormat/>
    <w:rsid w:val="00BE27AF"/>
    <w:pPr>
      <w:spacing w:before="120" w:after="120" w:line="240" w:lineRule="auto"/>
      <w:ind w:left="1134"/>
      <w:jc w:val="both"/>
    </w:pPr>
    <w:rPr>
      <w:rFonts w:ascii="Tahoma" w:eastAsia="Times New Roman" w:hAnsi="Tahoma" w:cs="Times New Roman"/>
      <w:spacing w:val="24"/>
      <w:sz w:val="20"/>
      <w:szCs w:val="20"/>
    </w:rPr>
  </w:style>
  <w:style w:type="character" w:customStyle="1" w:styleId="TextoeXeChar">
    <w:name w:val="Texto eXe Char"/>
    <w:link w:val="TextoeXe"/>
    <w:rsid w:val="00BE27AF"/>
    <w:rPr>
      <w:rFonts w:ascii="Tahoma" w:eastAsia="Times New Roman" w:hAnsi="Tahoma" w:cs="Times New Roman"/>
      <w:spacing w:val="24"/>
      <w:sz w:val="20"/>
      <w:szCs w:val="20"/>
    </w:rPr>
  </w:style>
  <w:style w:type="table" w:customStyle="1" w:styleId="GradeMdia1-nfase41">
    <w:name w:val="Grade Média 1 - Ênfase 41"/>
    <w:basedOn w:val="Tabelanormal"/>
    <w:next w:val="GradeMdia1-nfase4"/>
    <w:uiPriority w:val="67"/>
    <w:rsid w:val="00BE27AF"/>
    <w:pPr>
      <w:spacing w:after="0" w:line="240" w:lineRule="auto"/>
    </w:pPr>
    <w:rPr>
      <w:rFonts w:eastAsia="Calibri"/>
      <w:lang w:eastAsia="en-US"/>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paragraph" w:customStyle="1" w:styleId="Emap2">
    <w:name w:val="Emap 2"/>
    <w:basedOn w:val="Normal"/>
    <w:qFormat/>
    <w:rsid w:val="00BE27AF"/>
    <w:pPr>
      <w:numPr>
        <w:ilvl w:val="1"/>
        <w:numId w:val="7"/>
      </w:numPr>
      <w:spacing w:after="120"/>
      <w:jc w:val="both"/>
    </w:pPr>
    <w:rPr>
      <w:rFonts w:ascii="Calibri" w:eastAsia="Times New Roman" w:hAnsi="Calibri" w:cs="Times New Roman"/>
    </w:rPr>
  </w:style>
  <w:style w:type="paragraph" w:customStyle="1" w:styleId="xl65">
    <w:name w:val="xl65"/>
    <w:basedOn w:val="Normal"/>
    <w:rsid w:val="00BE27A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6">
    <w:name w:val="xl66"/>
    <w:basedOn w:val="Normal"/>
    <w:rsid w:val="00BE27AF"/>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8">
    <w:name w:val="xl68"/>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9">
    <w:name w:val="xl69"/>
    <w:basedOn w:val="Normal"/>
    <w:rsid w:val="00BE27AF"/>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0">
    <w:name w:val="xl70"/>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1">
    <w:name w:val="xl71"/>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2">
    <w:name w:val="xl72"/>
    <w:basedOn w:val="Normal"/>
    <w:rsid w:val="00BE27AF"/>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rPr>
  </w:style>
  <w:style w:type="paragraph" w:customStyle="1" w:styleId="xl73">
    <w:name w:val="xl73"/>
    <w:basedOn w:val="Normal"/>
    <w:rsid w:val="00BE27AF"/>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BE27A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table" w:customStyle="1" w:styleId="SombreamentoMdio2-nfase61">
    <w:name w:val="Sombreamento Médio 2 - Ênfase 61"/>
    <w:basedOn w:val="Tabelanormal"/>
    <w:next w:val="SombreamentoMdio2-nfase6"/>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emEspaamento">
    <w:name w:val="No Spacing"/>
    <w:uiPriority w:val="1"/>
    <w:qFormat/>
    <w:rsid w:val="00BE27AF"/>
    <w:pPr>
      <w:spacing w:after="0" w:line="240" w:lineRule="auto"/>
    </w:pPr>
  </w:style>
  <w:style w:type="table" w:styleId="SombreamentoClaro">
    <w:name w:val="Light Shading"/>
    <w:basedOn w:val="Tabelanormal"/>
    <w:uiPriority w:val="60"/>
    <w:rsid w:val="00BE27A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BE27AF"/>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BE27AF"/>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staMdia2">
    <w:name w:val="Medium List 2"/>
    <w:basedOn w:val="Tabelanormal"/>
    <w:uiPriority w:val="66"/>
    <w:rsid w:val="00BE27AF"/>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BE27A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GradeMdia1-nfase4">
    <w:name w:val="Medium Grid 1 Accent 4"/>
    <w:basedOn w:val="Tabelanormal"/>
    <w:uiPriority w:val="67"/>
    <w:rsid w:val="00BE27AF"/>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SombreamentoMdio2-nfase6">
    <w:name w:val="Medium Shading 2 Accent 6"/>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CVRDTTULO1">
    <w:name w:val="CVRD_TÍTULO 1"/>
    <w:basedOn w:val="Normal"/>
    <w:autoRedefine/>
    <w:rsid w:val="00A92873"/>
    <w:pPr>
      <w:spacing w:after="0" w:line="240" w:lineRule="auto"/>
      <w:jc w:val="both"/>
    </w:pPr>
    <w:rPr>
      <w:rFonts w:ascii="Arial" w:eastAsia="Times New Roman" w:hAnsi="Arial" w:cs="Arial"/>
      <w:bCs/>
      <w:sz w:val="20"/>
      <w:szCs w:val="20"/>
    </w:rPr>
  </w:style>
  <w:style w:type="paragraph" w:styleId="Legenda">
    <w:name w:val="caption"/>
    <w:basedOn w:val="Normal"/>
    <w:next w:val="Normal"/>
    <w:uiPriority w:val="35"/>
    <w:unhideWhenUsed/>
    <w:qFormat/>
    <w:rsid w:val="00743A30"/>
    <w:pPr>
      <w:spacing w:line="240" w:lineRule="auto"/>
    </w:pPr>
    <w:rPr>
      <w:i/>
      <w:iCs/>
      <w:color w:val="1F497D" w:themeColor="text2"/>
      <w:sz w:val="18"/>
      <w:szCs w:val="18"/>
    </w:rPr>
  </w:style>
  <w:style w:type="character" w:styleId="nfase">
    <w:name w:val="Emphasis"/>
    <w:basedOn w:val="Fontepargpadro"/>
    <w:uiPriority w:val="20"/>
    <w:qFormat/>
    <w:rsid w:val="00D24AAA"/>
    <w:rPr>
      <w:i/>
      <w:iCs/>
    </w:rPr>
  </w:style>
  <w:style w:type="paragraph" w:customStyle="1" w:styleId="ESTILOPADRO">
    <w:name w:val="ESTILO PADRÃO"/>
    <w:basedOn w:val="Normal"/>
    <w:link w:val="ESTILOPADROChar"/>
    <w:qFormat/>
    <w:rsid w:val="003C0347"/>
    <w:pPr>
      <w:spacing w:before="160" w:after="0" w:line="360" w:lineRule="auto"/>
      <w:ind w:firstLine="709"/>
      <w:jc w:val="both"/>
    </w:pPr>
    <w:rPr>
      <w:rFonts w:ascii="Arial" w:eastAsia="Calibri" w:hAnsi="Arial" w:cs="Arial"/>
      <w:sz w:val="24"/>
    </w:rPr>
  </w:style>
  <w:style w:type="character" w:customStyle="1" w:styleId="ESTILOPADROChar">
    <w:name w:val="ESTILO PADRÃO Char"/>
    <w:link w:val="ESTILOPADRO"/>
    <w:rsid w:val="003C0347"/>
    <w:rPr>
      <w:rFonts w:ascii="Arial" w:eastAsia="Calibri" w:hAnsi="Arial" w:cs="Arial"/>
      <w:sz w:val="24"/>
    </w:rPr>
  </w:style>
  <w:style w:type="paragraph" w:styleId="ndicedeilustraes">
    <w:name w:val="table of figures"/>
    <w:basedOn w:val="Normal"/>
    <w:next w:val="Normal"/>
    <w:uiPriority w:val="99"/>
    <w:unhideWhenUsed/>
    <w:rsid w:val="00F4790C"/>
    <w:pPr>
      <w:spacing w:after="0"/>
    </w:pPr>
  </w:style>
  <w:style w:type="character" w:customStyle="1" w:styleId="PargrafodaListaChar">
    <w:name w:val="Parágrafo da Lista Char"/>
    <w:link w:val="PargrafodaLista"/>
    <w:uiPriority w:val="34"/>
    <w:locked/>
    <w:rsid w:val="002A23FB"/>
    <w:rPr>
      <w:rFonts w:ascii="Arial" w:eastAsia="Times New Roman" w:hAnsi="Arial" w:cs="Times New Roman"/>
      <w:position w:val="4"/>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68853">
      <w:bodyDiv w:val="1"/>
      <w:marLeft w:val="0"/>
      <w:marRight w:val="0"/>
      <w:marTop w:val="0"/>
      <w:marBottom w:val="0"/>
      <w:divBdr>
        <w:top w:val="none" w:sz="0" w:space="0" w:color="auto"/>
        <w:left w:val="none" w:sz="0" w:space="0" w:color="auto"/>
        <w:bottom w:val="none" w:sz="0" w:space="0" w:color="auto"/>
        <w:right w:val="none" w:sz="0" w:space="0" w:color="auto"/>
      </w:divBdr>
      <w:divsChild>
        <w:div w:id="1360744200">
          <w:marLeft w:val="0"/>
          <w:marRight w:val="0"/>
          <w:marTop w:val="0"/>
          <w:marBottom w:val="360"/>
          <w:divBdr>
            <w:top w:val="none" w:sz="0" w:space="0" w:color="auto"/>
            <w:left w:val="none" w:sz="0" w:space="0" w:color="auto"/>
            <w:bottom w:val="none" w:sz="0" w:space="0" w:color="auto"/>
            <w:right w:val="none" w:sz="0" w:space="0" w:color="auto"/>
          </w:divBdr>
        </w:div>
      </w:divsChild>
    </w:div>
    <w:div w:id="40986126">
      <w:bodyDiv w:val="1"/>
      <w:marLeft w:val="0"/>
      <w:marRight w:val="0"/>
      <w:marTop w:val="0"/>
      <w:marBottom w:val="0"/>
      <w:divBdr>
        <w:top w:val="none" w:sz="0" w:space="0" w:color="auto"/>
        <w:left w:val="none" w:sz="0" w:space="0" w:color="auto"/>
        <w:bottom w:val="none" w:sz="0" w:space="0" w:color="auto"/>
        <w:right w:val="none" w:sz="0" w:space="0" w:color="auto"/>
      </w:divBdr>
    </w:div>
    <w:div w:id="57824081">
      <w:bodyDiv w:val="1"/>
      <w:marLeft w:val="0"/>
      <w:marRight w:val="0"/>
      <w:marTop w:val="0"/>
      <w:marBottom w:val="0"/>
      <w:divBdr>
        <w:top w:val="none" w:sz="0" w:space="0" w:color="auto"/>
        <w:left w:val="none" w:sz="0" w:space="0" w:color="auto"/>
        <w:bottom w:val="none" w:sz="0" w:space="0" w:color="auto"/>
        <w:right w:val="none" w:sz="0" w:space="0" w:color="auto"/>
      </w:divBdr>
    </w:div>
    <w:div w:id="137385883">
      <w:bodyDiv w:val="1"/>
      <w:marLeft w:val="0"/>
      <w:marRight w:val="0"/>
      <w:marTop w:val="0"/>
      <w:marBottom w:val="0"/>
      <w:divBdr>
        <w:top w:val="none" w:sz="0" w:space="0" w:color="auto"/>
        <w:left w:val="none" w:sz="0" w:space="0" w:color="auto"/>
        <w:bottom w:val="none" w:sz="0" w:space="0" w:color="auto"/>
        <w:right w:val="none" w:sz="0" w:space="0" w:color="auto"/>
      </w:divBdr>
    </w:div>
    <w:div w:id="149907755">
      <w:bodyDiv w:val="1"/>
      <w:marLeft w:val="0"/>
      <w:marRight w:val="0"/>
      <w:marTop w:val="0"/>
      <w:marBottom w:val="0"/>
      <w:divBdr>
        <w:top w:val="none" w:sz="0" w:space="0" w:color="auto"/>
        <w:left w:val="none" w:sz="0" w:space="0" w:color="auto"/>
        <w:bottom w:val="none" w:sz="0" w:space="0" w:color="auto"/>
        <w:right w:val="none" w:sz="0" w:space="0" w:color="auto"/>
      </w:divBdr>
    </w:div>
    <w:div w:id="153378563">
      <w:bodyDiv w:val="1"/>
      <w:marLeft w:val="0"/>
      <w:marRight w:val="0"/>
      <w:marTop w:val="0"/>
      <w:marBottom w:val="0"/>
      <w:divBdr>
        <w:top w:val="none" w:sz="0" w:space="0" w:color="auto"/>
        <w:left w:val="none" w:sz="0" w:space="0" w:color="auto"/>
        <w:bottom w:val="none" w:sz="0" w:space="0" w:color="auto"/>
        <w:right w:val="none" w:sz="0" w:space="0" w:color="auto"/>
      </w:divBdr>
    </w:div>
    <w:div w:id="176238898">
      <w:bodyDiv w:val="1"/>
      <w:marLeft w:val="0"/>
      <w:marRight w:val="0"/>
      <w:marTop w:val="0"/>
      <w:marBottom w:val="0"/>
      <w:divBdr>
        <w:top w:val="none" w:sz="0" w:space="0" w:color="auto"/>
        <w:left w:val="none" w:sz="0" w:space="0" w:color="auto"/>
        <w:bottom w:val="none" w:sz="0" w:space="0" w:color="auto"/>
        <w:right w:val="none" w:sz="0" w:space="0" w:color="auto"/>
      </w:divBdr>
    </w:div>
    <w:div w:id="246307178">
      <w:bodyDiv w:val="1"/>
      <w:marLeft w:val="0"/>
      <w:marRight w:val="0"/>
      <w:marTop w:val="0"/>
      <w:marBottom w:val="0"/>
      <w:divBdr>
        <w:top w:val="none" w:sz="0" w:space="0" w:color="auto"/>
        <w:left w:val="none" w:sz="0" w:space="0" w:color="auto"/>
        <w:bottom w:val="none" w:sz="0" w:space="0" w:color="auto"/>
        <w:right w:val="none" w:sz="0" w:space="0" w:color="auto"/>
      </w:divBdr>
    </w:div>
    <w:div w:id="256793964">
      <w:bodyDiv w:val="1"/>
      <w:marLeft w:val="0"/>
      <w:marRight w:val="0"/>
      <w:marTop w:val="0"/>
      <w:marBottom w:val="0"/>
      <w:divBdr>
        <w:top w:val="none" w:sz="0" w:space="0" w:color="auto"/>
        <w:left w:val="none" w:sz="0" w:space="0" w:color="auto"/>
        <w:bottom w:val="none" w:sz="0" w:space="0" w:color="auto"/>
        <w:right w:val="none" w:sz="0" w:space="0" w:color="auto"/>
      </w:divBdr>
    </w:div>
    <w:div w:id="280769093">
      <w:bodyDiv w:val="1"/>
      <w:marLeft w:val="0"/>
      <w:marRight w:val="0"/>
      <w:marTop w:val="0"/>
      <w:marBottom w:val="0"/>
      <w:divBdr>
        <w:top w:val="none" w:sz="0" w:space="0" w:color="auto"/>
        <w:left w:val="none" w:sz="0" w:space="0" w:color="auto"/>
        <w:bottom w:val="none" w:sz="0" w:space="0" w:color="auto"/>
        <w:right w:val="none" w:sz="0" w:space="0" w:color="auto"/>
      </w:divBdr>
    </w:div>
    <w:div w:id="293677382">
      <w:bodyDiv w:val="1"/>
      <w:marLeft w:val="0"/>
      <w:marRight w:val="0"/>
      <w:marTop w:val="0"/>
      <w:marBottom w:val="0"/>
      <w:divBdr>
        <w:top w:val="none" w:sz="0" w:space="0" w:color="auto"/>
        <w:left w:val="none" w:sz="0" w:space="0" w:color="auto"/>
        <w:bottom w:val="none" w:sz="0" w:space="0" w:color="auto"/>
        <w:right w:val="none" w:sz="0" w:space="0" w:color="auto"/>
      </w:divBdr>
    </w:div>
    <w:div w:id="295378029">
      <w:bodyDiv w:val="1"/>
      <w:marLeft w:val="0"/>
      <w:marRight w:val="0"/>
      <w:marTop w:val="0"/>
      <w:marBottom w:val="0"/>
      <w:divBdr>
        <w:top w:val="none" w:sz="0" w:space="0" w:color="auto"/>
        <w:left w:val="none" w:sz="0" w:space="0" w:color="auto"/>
        <w:bottom w:val="none" w:sz="0" w:space="0" w:color="auto"/>
        <w:right w:val="none" w:sz="0" w:space="0" w:color="auto"/>
      </w:divBdr>
    </w:div>
    <w:div w:id="304244434">
      <w:bodyDiv w:val="1"/>
      <w:marLeft w:val="0"/>
      <w:marRight w:val="0"/>
      <w:marTop w:val="0"/>
      <w:marBottom w:val="0"/>
      <w:divBdr>
        <w:top w:val="none" w:sz="0" w:space="0" w:color="auto"/>
        <w:left w:val="none" w:sz="0" w:space="0" w:color="auto"/>
        <w:bottom w:val="none" w:sz="0" w:space="0" w:color="auto"/>
        <w:right w:val="none" w:sz="0" w:space="0" w:color="auto"/>
      </w:divBdr>
    </w:div>
    <w:div w:id="312104267">
      <w:bodyDiv w:val="1"/>
      <w:marLeft w:val="0"/>
      <w:marRight w:val="0"/>
      <w:marTop w:val="0"/>
      <w:marBottom w:val="0"/>
      <w:divBdr>
        <w:top w:val="none" w:sz="0" w:space="0" w:color="auto"/>
        <w:left w:val="none" w:sz="0" w:space="0" w:color="auto"/>
        <w:bottom w:val="none" w:sz="0" w:space="0" w:color="auto"/>
        <w:right w:val="none" w:sz="0" w:space="0" w:color="auto"/>
      </w:divBdr>
    </w:div>
    <w:div w:id="424158436">
      <w:bodyDiv w:val="1"/>
      <w:marLeft w:val="0"/>
      <w:marRight w:val="0"/>
      <w:marTop w:val="0"/>
      <w:marBottom w:val="0"/>
      <w:divBdr>
        <w:top w:val="none" w:sz="0" w:space="0" w:color="auto"/>
        <w:left w:val="none" w:sz="0" w:space="0" w:color="auto"/>
        <w:bottom w:val="none" w:sz="0" w:space="0" w:color="auto"/>
        <w:right w:val="none" w:sz="0" w:space="0" w:color="auto"/>
      </w:divBdr>
    </w:div>
    <w:div w:id="428896280">
      <w:bodyDiv w:val="1"/>
      <w:marLeft w:val="0"/>
      <w:marRight w:val="0"/>
      <w:marTop w:val="0"/>
      <w:marBottom w:val="0"/>
      <w:divBdr>
        <w:top w:val="none" w:sz="0" w:space="0" w:color="auto"/>
        <w:left w:val="none" w:sz="0" w:space="0" w:color="auto"/>
        <w:bottom w:val="none" w:sz="0" w:space="0" w:color="auto"/>
        <w:right w:val="none" w:sz="0" w:space="0" w:color="auto"/>
      </w:divBdr>
    </w:div>
    <w:div w:id="441190446">
      <w:bodyDiv w:val="1"/>
      <w:marLeft w:val="0"/>
      <w:marRight w:val="0"/>
      <w:marTop w:val="0"/>
      <w:marBottom w:val="0"/>
      <w:divBdr>
        <w:top w:val="none" w:sz="0" w:space="0" w:color="auto"/>
        <w:left w:val="none" w:sz="0" w:space="0" w:color="auto"/>
        <w:bottom w:val="none" w:sz="0" w:space="0" w:color="auto"/>
        <w:right w:val="none" w:sz="0" w:space="0" w:color="auto"/>
      </w:divBdr>
    </w:div>
    <w:div w:id="457260465">
      <w:bodyDiv w:val="1"/>
      <w:marLeft w:val="0"/>
      <w:marRight w:val="0"/>
      <w:marTop w:val="0"/>
      <w:marBottom w:val="0"/>
      <w:divBdr>
        <w:top w:val="none" w:sz="0" w:space="0" w:color="auto"/>
        <w:left w:val="none" w:sz="0" w:space="0" w:color="auto"/>
        <w:bottom w:val="none" w:sz="0" w:space="0" w:color="auto"/>
        <w:right w:val="none" w:sz="0" w:space="0" w:color="auto"/>
      </w:divBdr>
    </w:div>
    <w:div w:id="471096270">
      <w:bodyDiv w:val="1"/>
      <w:marLeft w:val="0"/>
      <w:marRight w:val="0"/>
      <w:marTop w:val="0"/>
      <w:marBottom w:val="0"/>
      <w:divBdr>
        <w:top w:val="none" w:sz="0" w:space="0" w:color="auto"/>
        <w:left w:val="none" w:sz="0" w:space="0" w:color="auto"/>
        <w:bottom w:val="none" w:sz="0" w:space="0" w:color="auto"/>
        <w:right w:val="none" w:sz="0" w:space="0" w:color="auto"/>
      </w:divBdr>
    </w:div>
    <w:div w:id="483351732">
      <w:bodyDiv w:val="1"/>
      <w:marLeft w:val="0"/>
      <w:marRight w:val="0"/>
      <w:marTop w:val="0"/>
      <w:marBottom w:val="0"/>
      <w:divBdr>
        <w:top w:val="none" w:sz="0" w:space="0" w:color="auto"/>
        <w:left w:val="none" w:sz="0" w:space="0" w:color="auto"/>
        <w:bottom w:val="none" w:sz="0" w:space="0" w:color="auto"/>
        <w:right w:val="none" w:sz="0" w:space="0" w:color="auto"/>
      </w:divBdr>
    </w:div>
    <w:div w:id="510993769">
      <w:bodyDiv w:val="1"/>
      <w:marLeft w:val="0"/>
      <w:marRight w:val="0"/>
      <w:marTop w:val="0"/>
      <w:marBottom w:val="0"/>
      <w:divBdr>
        <w:top w:val="none" w:sz="0" w:space="0" w:color="auto"/>
        <w:left w:val="none" w:sz="0" w:space="0" w:color="auto"/>
        <w:bottom w:val="none" w:sz="0" w:space="0" w:color="auto"/>
        <w:right w:val="none" w:sz="0" w:space="0" w:color="auto"/>
      </w:divBdr>
    </w:div>
    <w:div w:id="521937832">
      <w:bodyDiv w:val="1"/>
      <w:marLeft w:val="0"/>
      <w:marRight w:val="0"/>
      <w:marTop w:val="0"/>
      <w:marBottom w:val="0"/>
      <w:divBdr>
        <w:top w:val="none" w:sz="0" w:space="0" w:color="auto"/>
        <w:left w:val="none" w:sz="0" w:space="0" w:color="auto"/>
        <w:bottom w:val="none" w:sz="0" w:space="0" w:color="auto"/>
        <w:right w:val="none" w:sz="0" w:space="0" w:color="auto"/>
      </w:divBdr>
    </w:div>
    <w:div w:id="532885072">
      <w:bodyDiv w:val="1"/>
      <w:marLeft w:val="0"/>
      <w:marRight w:val="0"/>
      <w:marTop w:val="0"/>
      <w:marBottom w:val="0"/>
      <w:divBdr>
        <w:top w:val="none" w:sz="0" w:space="0" w:color="auto"/>
        <w:left w:val="none" w:sz="0" w:space="0" w:color="auto"/>
        <w:bottom w:val="none" w:sz="0" w:space="0" w:color="auto"/>
        <w:right w:val="none" w:sz="0" w:space="0" w:color="auto"/>
      </w:divBdr>
      <w:divsChild>
        <w:div w:id="825780759">
          <w:marLeft w:val="0"/>
          <w:marRight w:val="0"/>
          <w:marTop w:val="0"/>
          <w:marBottom w:val="360"/>
          <w:divBdr>
            <w:top w:val="none" w:sz="0" w:space="0" w:color="auto"/>
            <w:left w:val="none" w:sz="0" w:space="0" w:color="auto"/>
            <w:bottom w:val="none" w:sz="0" w:space="0" w:color="auto"/>
            <w:right w:val="none" w:sz="0" w:space="0" w:color="auto"/>
          </w:divBdr>
        </w:div>
      </w:divsChild>
    </w:div>
    <w:div w:id="564418659">
      <w:bodyDiv w:val="1"/>
      <w:marLeft w:val="0"/>
      <w:marRight w:val="0"/>
      <w:marTop w:val="0"/>
      <w:marBottom w:val="0"/>
      <w:divBdr>
        <w:top w:val="none" w:sz="0" w:space="0" w:color="auto"/>
        <w:left w:val="none" w:sz="0" w:space="0" w:color="auto"/>
        <w:bottom w:val="none" w:sz="0" w:space="0" w:color="auto"/>
        <w:right w:val="none" w:sz="0" w:space="0" w:color="auto"/>
      </w:divBdr>
    </w:div>
    <w:div w:id="625503530">
      <w:bodyDiv w:val="1"/>
      <w:marLeft w:val="0"/>
      <w:marRight w:val="0"/>
      <w:marTop w:val="0"/>
      <w:marBottom w:val="0"/>
      <w:divBdr>
        <w:top w:val="none" w:sz="0" w:space="0" w:color="auto"/>
        <w:left w:val="none" w:sz="0" w:space="0" w:color="auto"/>
        <w:bottom w:val="none" w:sz="0" w:space="0" w:color="auto"/>
        <w:right w:val="none" w:sz="0" w:space="0" w:color="auto"/>
      </w:divBdr>
    </w:div>
    <w:div w:id="691885198">
      <w:bodyDiv w:val="1"/>
      <w:marLeft w:val="0"/>
      <w:marRight w:val="0"/>
      <w:marTop w:val="0"/>
      <w:marBottom w:val="0"/>
      <w:divBdr>
        <w:top w:val="none" w:sz="0" w:space="0" w:color="auto"/>
        <w:left w:val="none" w:sz="0" w:space="0" w:color="auto"/>
        <w:bottom w:val="none" w:sz="0" w:space="0" w:color="auto"/>
        <w:right w:val="none" w:sz="0" w:space="0" w:color="auto"/>
      </w:divBdr>
    </w:div>
    <w:div w:id="696470651">
      <w:bodyDiv w:val="1"/>
      <w:marLeft w:val="0"/>
      <w:marRight w:val="0"/>
      <w:marTop w:val="0"/>
      <w:marBottom w:val="0"/>
      <w:divBdr>
        <w:top w:val="none" w:sz="0" w:space="0" w:color="auto"/>
        <w:left w:val="none" w:sz="0" w:space="0" w:color="auto"/>
        <w:bottom w:val="none" w:sz="0" w:space="0" w:color="auto"/>
        <w:right w:val="none" w:sz="0" w:space="0" w:color="auto"/>
      </w:divBdr>
    </w:div>
    <w:div w:id="704644836">
      <w:bodyDiv w:val="1"/>
      <w:marLeft w:val="0"/>
      <w:marRight w:val="0"/>
      <w:marTop w:val="0"/>
      <w:marBottom w:val="0"/>
      <w:divBdr>
        <w:top w:val="none" w:sz="0" w:space="0" w:color="auto"/>
        <w:left w:val="none" w:sz="0" w:space="0" w:color="auto"/>
        <w:bottom w:val="none" w:sz="0" w:space="0" w:color="auto"/>
        <w:right w:val="none" w:sz="0" w:space="0" w:color="auto"/>
      </w:divBdr>
    </w:div>
    <w:div w:id="711227039">
      <w:bodyDiv w:val="1"/>
      <w:marLeft w:val="0"/>
      <w:marRight w:val="0"/>
      <w:marTop w:val="0"/>
      <w:marBottom w:val="0"/>
      <w:divBdr>
        <w:top w:val="none" w:sz="0" w:space="0" w:color="auto"/>
        <w:left w:val="none" w:sz="0" w:space="0" w:color="auto"/>
        <w:bottom w:val="none" w:sz="0" w:space="0" w:color="auto"/>
        <w:right w:val="none" w:sz="0" w:space="0" w:color="auto"/>
      </w:divBdr>
    </w:div>
    <w:div w:id="715157717">
      <w:bodyDiv w:val="1"/>
      <w:marLeft w:val="0"/>
      <w:marRight w:val="0"/>
      <w:marTop w:val="0"/>
      <w:marBottom w:val="0"/>
      <w:divBdr>
        <w:top w:val="none" w:sz="0" w:space="0" w:color="auto"/>
        <w:left w:val="none" w:sz="0" w:space="0" w:color="auto"/>
        <w:bottom w:val="none" w:sz="0" w:space="0" w:color="auto"/>
        <w:right w:val="none" w:sz="0" w:space="0" w:color="auto"/>
      </w:divBdr>
    </w:div>
    <w:div w:id="781997611">
      <w:bodyDiv w:val="1"/>
      <w:marLeft w:val="0"/>
      <w:marRight w:val="0"/>
      <w:marTop w:val="0"/>
      <w:marBottom w:val="0"/>
      <w:divBdr>
        <w:top w:val="none" w:sz="0" w:space="0" w:color="auto"/>
        <w:left w:val="none" w:sz="0" w:space="0" w:color="auto"/>
        <w:bottom w:val="none" w:sz="0" w:space="0" w:color="auto"/>
        <w:right w:val="none" w:sz="0" w:space="0" w:color="auto"/>
      </w:divBdr>
    </w:div>
    <w:div w:id="827332426">
      <w:bodyDiv w:val="1"/>
      <w:marLeft w:val="0"/>
      <w:marRight w:val="0"/>
      <w:marTop w:val="0"/>
      <w:marBottom w:val="0"/>
      <w:divBdr>
        <w:top w:val="none" w:sz="0" w:space="0" w:color="auto"/>
        <w:left w:val="none" w:sz="0" w:space="0" w:color="auto"/>
        <w:bottom w:val="none" w:sz="0" w:space="0" w:color="auto"/>
        <w:right w:val="none" w:sz="0" w:space="0" w:color="auto"/>
      </w:divBdr>
    </w:div>
    <w:div w:id="857812339">
      <w:bodyDiv w:val="1"/>
      <w:marLeft w:val="0"/>
      <w:marRight w:val="0"/>
      <w:marTop w:val="0"/>
      <w:marBottom w:val="0"/>
      <w:divBdr>
        <w:top w:val="none" w:sz="0" w:space="0" w:color="auto"/>
        <w:left w:val="none" w:sz="0" w:space="0" w:color="auto"/>
        <w:bottom w:val="none" w:sz="0" w:space="0" w:color="auto"/>
        <w:right w:val="none" w:sz="0" w:space="0" w:color="auto"/>
      </w:divBdr>
    </w:div>
    <w:div w:id="915820580">
      <w:bodyDiv w:val="1"/>
      <w:marLeft w:val="0"/>
      <w:marRight w:val="0"/>
      <w:marTop w:val="0"/>
      <w:marBottom w:val="0"/>
      <w:divBdr>
        <w:top w:val="none" w:sz="0" w:space="0" w:color="auto"/>
        <w:left w:val="none" w:sz="0" w:space="0" w:color="auto"/>
        <w:bottom w:val="none" w:sz="0" w:space="0" w:color="auto"/>
        <w:right w:val="none" w:sz="0" w:space="0" w:color="auto"/>
      </w:divBdr>
    </w:div>
    <w:div w:id="935479029">
      <w:bodyDiv w:val="1"/>
      <w:marLeft w:val="0"/>
      <w:marRight w:val="0"/>
      <w:marTop w:val="0"/>
      <w:marBottom w:val="0"/>
      <w:divBdr>
        <w:top w:val="none" w:sz="0" w:space="0" w:color="auto"/>
        <w:left w:val="none" w:sz="0" w:space="0" w:color="auto"/>
        <w:bottom w:val="none" w:sz="0" w:space="0" w:color="auto"/>
        <w:right w:val="none" w:sz="0" w:space="0" w:color="auto"/>
      </w:divBdr>
    </w:div>
    <w:div w:id="946154472">
      <w:bodyDiv w:val="1"/>
      <w:marLeft w:val="0"/>
      <w:marRight w:val="0"/>
      <w:marTop w:val="0"/>
      <w:marBottom w:val="0"/>
      <w:divBdr>
        <w:top w:val="none" w:sz="0" w:space="0" w:color="auto"/>
        <w:left w:val="none" w:sz="0" w:space="0" w:color="auto"/>
        <w:bottom w:val="none" w:sz="0" w:space="0" w:color="auto"/>
        <w:right w:val="none" w:sz="0" w:space="0" w:color="auto"/>
      </w:divBdr>
    </w:div>
    <w:div w:id="980889397">
      <w:bodyDiv w:val="1"/>
      <w:marLeft w:val="0"/>
      <w:marRight w:val="0"/>
      <w:marTop w:val="0"/>
      <w:marBottom w:val="0"/>
      <w:divBdr>
        <w:top w:val="none" w:sz="0" w:space="0" w:color="auto"/>
        <w:left w:val="none" w:sz="0" w:space="0" w:color="auto"/>
        <w:bottom w:val="none" w:sz="0" w:space="0" w:color="auto"/>
        <w:right w:val="none" w:sz="0" w:space="0" w:color="auto"/>
      </w:divBdr>
    </w:div>
    <w:div w:id="1022363857">
      <w:bodyDiv w:val="1"/>
      <w:marLeft w:val="0"/>
      <w:marRight w:val="0"/>
      <w:marTop w:val="0"/>
      <w:marBottom w:val="0"/>
      <w:divBdr>
        <w:top w:val="none" w:sz="0" w:space="0" w:color="auto"/>
        <w:left w:val="none" w:sz="0" w:space="0" w:color="auto"/>
        <w:bottom w:val="none" w:sz="0" w:space="0" w:color="auto"/>
        <w:right w:val="none" w:sz="0" w:space="0" w:color="auto"/>
      </w:divBdr>
    </w:div>
    <w:div w:id="1050687691">
      <w:bodyDiv w:val="1"/>
      <w:marLeft w:val="0"/>
      <w:marRight w:val="0"/>
      <w:marTop w:val="0"/>
      <w:marBottom w:val="0"/>
      <w:divBdr>
        <w:top w:val="none" w:sz="0" w:space="0" w:color="auto"/>
        <w:left w:val="none" w:sz="0" w:space="0" w:color="auto"/>
        <w:bottom w:val="none" w:sz="0" w:space="0" w:color="auto"/>
        <w:right w:val="none" w:sz="0" w:space="0" w:color="auto"/>
      </w:divBdr>
    </w:div>
    <w:div w:id="1093430215">
      <w:bodyDiv w:val="1"/>
      <w:marLeft w:val="0"/>
      <w:marRight w:val="0"/>
      <w:marTop w:val="0"/>
      <w:marBottom w:val="0"/>
      <w:divBdr>
        <w:top w:val="none" w:sz="0" w:space="0" w:color="auto"/>
        <w:left w:val="none" w:sz="0" w:space="0" w:color="auto"/>
        <w:bottom w:val="none" w:sz="0" w:space="0" w:color="auto"/>
        <w:right w:val="none" w:sz="0" w:space="0" w:color="auto"/>
      </w:divBdr>
    </w:div>
    <w:div w:id="1102801410">
      <w:bodyDiv w:val="1"/>
      <w:marLeft w:val="0"/>
      <w:marRight w:val="0"/>
      <w:marTop w:val="0"/>
      <w:marBottom w:val="0"/>
      <w:divBdr>
        <w:top w:val="none" w:sz="0" w:space="0" w:color="auto"/>
        <w:left w:val="none" w:sz="0" w:space="0" w:color="auto"/>
        <w:bottom w:val="none" w:sz="0" w:space="0" w:color="auto"/>
        <w:right w:val="none" w:sz="0" w:space="0" w:color="auto"/>
      </w:divBdr>
    </w:div>
    <w:div w:id="1109466420">
      <w:bodyDiv w:val="1"/>
      <w:marLeft w:val="0"/>
      <w:marRight w:val="0"/>
      <w:marTop w:val="0"/>
      <w:marBottom w:val="0"/>
      <w:divBdr>
        <w:top w:val="none" w:sz="0" w:space="0" w:color="auto"/>
        <w:left w:val="none" w:sz="0" w:space="0" w:color="auto"/>
        <w:bottom w:val="none" w:sz="0" w:space="0" w:color="auto"/>
        <w:right w:val="none" w:sz="0" w:space="0" w:color="auto"/>
      </w:divBdr>
    </w:div>
    <w:div w:id="1119839648">
      <w:bodyDiv w:val="1"/>
      <w:marLeft w:val="0"/>
      <w:marRight w:val="0"/>
      <w:marTop w:val="0"/>
      <w:marBottom w:val="0"/>
      <w:divBdr>
        <w:top w:val="none" w:sz="0" w:space="0" w:color="auto"/>
        <w:left w:val="none" w:sz="0" w:space="0" w:color="auto"/>
        <w:bottom w:val="none" w:sz="0" w:space="0" w:color="auto"/>
        <w:right w:val="none" w:sz="0" w:space="0" w:color="auto"/>
      </w:divBdr>
    </w:div>
    <w:div w:id="1144784463">
      <w:bodyDiv w:val="1"/>
      <w:marLeft w:val="0"/>
      <w:marRight w:val="0"/>
      <w:marTop w:val="0"/>
      <w:marBottom w:val="0"/>
      <w:divBdr>
        <w:top w:val="none" w:sz="0" w:space="0" w:color="auto"/>
        <w:left w:val="none" w:sz="0" w:space="0" w:color="auto"/>
        <w:bottom w:val="none" w:sz="0" w:space="0" w:color="auto"/>
        <w:right w:val="none" w:sz="0" w:space="0" w:color="auto"/>
      </w:divBdr>
    </w:div>
    <w:div w:id="1147362650">
      <w:bodyDiv w:val="1"/>
      <w:marLeft w:val="0"/>
      <w:marRight w:val="0"/>
      <w:marTop w:val="0"/>
      <w:marBottom w:val="0"/>
      <w:divBdr>
        <w:top w:val="none" w:sz="0" w:space="0" w:color="auto"/>
        <w:left w:val="none" w:sz="0" w:space="0" w:color="auto"/>
        <w:bottom w:val="none" w:sz="0" w:space="0" w:color="auto"/>
        <w:right w:val="none" w:sz="0" w:space="0" w:color="auto"/>
      </w:divBdr>
    </w:div>
    <w:div w:id="1154226965">
      <w:bodyDiv w:val="1"/>
      <w:marLeft w:val="0"/>
      <w:marRight w:val="0"/>
      <w:marTop w:val="0"/>
      <w:marBottom w:val="0"/>
      <w:divBdr>
        <w:top w:val="none" w:sz="0" w:space="0" w:color="auto"/>
        <w:left w:val="none" w:sz="0" w:space="0" w:color="auto"/>
        <w:bottom w:val="none" w:sz="0" w:space="0" w:color="auto"/>
        <w:right w:val="none" w:sz="0" w:space="0" w:color="auto"/>
      </w:divBdr>
    </w:div>
    <w:div w:id="1164659950">
      <w:bodyDiv w:val="1"/>
      <w:marLeft w:val="0"/>
      <w:marRight w:val="0"/>
      <w:marTop w:val="0"/>
      <w:marBottom w:val="0"/>
      <w:divBdr>
        <w:top w:val="none" w:sz="0" w:space="0" w:color="auto"/>
        <w:left w:val="none" w:sz="0" w:space="0" w:color="auto"/>
        <w:bottom w:val="none" w:sz="0" w:space="0" w:color="auto"/>
        <w:right w:val="none" w:sz="0" w:space="0" w:color="auto"/>
      </w:divBdr>
    </w:div>
    <w:div w:id="1175537866">
      <w:bodyDiv w:val="1"/>
      <w:marLeft w:val="0"/>
      <w:marRight w:val="0"/>
      <w:marTop w:val="0"/>
      <w:marBottom w:val="0"/>
      <w:divBdr>
        <w:top w:val="none" w:sz="0" w:space="0" w:color="auto"/>
        <w:left w:val="none" w:sz="0" w:space="0" w:color="auto"/>
        <w:bottom w:val="none" w:sz="0" w:space="0" w:color="auto"/>
        <w:right w:val="none" w:sz="0" w:space="0" w:color="auto"/>
      </w:divBdr>
    </w:div>
    <w:div w:id="1182822557">
      <w:bodyDiv w:val="1"/>
      <w:marLeft w:val="0"/>
      <w:marRight w:val="0"/>
      <w:marTop w:val="0"/>
      <w:marBottom w:val="0"/>
      <w:divBdr>
        <w:top w:val="none" w:sz="0" w:space="0" w:color="auto"/>
        <w:left w:val="none" w:sz="0" w:space="0" w:color="auto"/>
        <w:bottom w:val="none" w:sz="0" w:space="0" w:color="auto"/>
        <w:right w:val="none" w:sz="0" w:space="0" w:color="auto"/>
      </w:divBdr>
    </w:div>
    <w:div w:id="1205218972">
      <w:bodyDiv w:val="1"/>
      <w:marLeft w:val="0"/>
      <w:marRight w:val="0"/>
      <w:marTop w:val="0"/>
      <w:marBottom w:val="0"/>
      <w:divBdr>
        <w:top w:val="none" w:sz="0" w:space="0" w:color="auto"/>
        <w:left w:val="none" w:sz="0" w:space="0" w:color="auto"/>
        <w:bottom w:val="none" w:sz="0" w:space="0" w:color="auto"/>
        <w:right w:val="none" w:sz="0" w:space="0" w:color="auto"/>
      </w:divBdr>
    </w:div>
    <w:div w:id="1211067678">
      <w:bodyDiv w:val="1"/>
      <w:marLeft w:val="0"/>
      <w:marRight w:val="0"/>
      <w:marTop w:val="0"/>
      <w:marBottom w:val="0"/>
      <w:divBdr>
        <w:top w:val="none" w:sz="0" w:space="0" w:color="auto"/>
        <w:left w:val="none" w:sz="0" w:space="0" w:color="auto"/>
        <w:bottom w:val="none" w:sz="0" w:space="0" w:color="auto"/>
        <w:right w:val="none" w:sz="0" w:space="0" w:color="auto"/>
      </w:divBdr>
    </w:div>
    <w:div w:id="1253783753">
      <w:bodyDiv w:val="1"/>
      <w:marLeft w:val="0"/>
      <w:marRight w:val="0"/>
      <w:marTop w:val="0"/>
      <w:marBottom w:val="0"/>
      <w:divBdr>
        <w:top w:val="none" w:sz="0" w:space="0" w:color="auto"/>
        <w:left w:val="none" w:sz="0" w:space="0" w:color="auto"/>
        <w:bottom w:val="none" w:sz="0" w:space="0" w:color="auto"/>
        <w:right w:val="none" w:sz="0" w:space="0" w:color="auto"/>
      </w:divBdr>
    </w:div>
    <w:div w:id="1269503060">
      <w:bodyDiv w:val="1"/>
      <w:marLeft w:val="0"/>
      <w:marRight w:val="0"/>
      <w:marTop w:val="0"/>
      <w:marBottom w:val="0"/>
      <w:divBdr>
        <w:top w:val="none" w:sz="0" w:space="0" w:color="auto"/>
        <w:left w:val="none" w:sz="0" w:space="0" w:color="auto"/>
        <w:bottom w:val="none" w:sz="0" w:space="0" w:color="auto"/>
        <w:right w:val="none" w:sz="0" w:space="0" w:color="auto"/>
      </w:divBdr>
      <w:divsChild>
        <w:div w:id="7683105">
          <w:marLeft w:val="0"/>
          <w:marRight w:val="0"/>
          <w:marTop w:val="0"/>
          <w:marBottom w:val="0"/>
          <w:divBdr>
            <w:top w:val="none" w:sz="0" w:space="0" w:color="auto"/>
            <w:left w:val="none" w:sz="0" w:space="0" w:color="auto"/>
            <w:bottom w:val="none" w:sz="0" w:space="0" w:color="auto"/>
            <w:right w:val="none" w:sz="0" w:space="0" w:color="auto"/>
          </w:divBdr>
        </w:div>
        <w:div w:id="64256446">
          <w:marLeft w:val="0"/>
          <w:marRight w:val="0"/>
          <w:marTop w:val="0"/>
          <w:marBottom w:val="0"/>
          <w:divBdr>
            <w:top w:val="none" w:sz="0" w:space="0" w:color="auto"/>
            <w:left w:val="none" w:sz="0" w:space="0" w:color="auto"/>
            <w:bottom w:val="none" w:sz="0" w:space="0" w:color="auto"/>
            <w:right w:val="none" w:sz="0" w:space="0" w:color="auto"/>
          </w:divBdr>
        </w:div>
        <w:div w:id="98531480">
          <w:marLeft w:val="0"/>
          <w:marRight w:val="0"/>
          <w:marTop w:val="0"/>
          <w:marBottom w:val="0"/>
          <w:divBdr>
            <w:top w:val="none" w:sz="0" w:space="0" w:color="auto"/>
            <w:left w:val="none" w:sz="0" w:space="0" w:color="auto"/>
            <w:bottom w:val="none" w:sz="0" w:space="0" w:color="auto"/>
            <w:right w:val="none" w:sz="0" w:space="0" w:color="auto"/>
          </w:divBdr>
        </w:div>
        <w:div w:id="121005209">
          <w:marLeft w:val="0"/>
          <w:marRight w:val="0"/>
          <w:marTop w:val="0"/>
          <w:marBottom w:val="0"/>
          <w:divBdr>
            <w:top w:val="none" w:sz="0" w:space="0" w:color="auto"/>
            <w:left w:val="none" w:sz="0" w:space="0" w:color="auto"/>
            <w:bottom w:val="none" w:sz="0" w:space="0" w:color="auto"/>
            <w:right w:val="none" w:sz="0" w:space="0" w:color="auto"/>
          </w:divBdr>
        </w:div>
        <w:div w:id="174005867">
          <w:marLeft w:val="0"/>
          <w:marRight w:val="0"/>
          <w:marTop w:val="0"/>
          <w:marBottom w:val="0"/>
          <w:divBdr>
            <w:top w:val="none" w:sz="0" w:space="0" w:color="auto"/>
            <w:left w:val="none" w:sz="0" w:space="0" w:color="auto"/>
            <w:bottom w:val="none" w:sz="0" w:space="0" w:color="auto"/>
            <w:right w:val="none" w:sz="0" w:space="0" w:color="auto"/>
          </w:divBdr>
        </w:div>
        <w:div w:id="240414996">
          <w:marLeft w:val="0"/>
          <w:marRight w:val="0"/>
          <w:marTop w:val="0"/>
          <w:marBottom w:val="0"/>
          <w:divBdr>
            <w:top w:val="none" w:sz="0" w:space="0" w:color="auto"/>
            <w:left w:val="none" w:sz="0" w:space="0" w:color="auto"/>
            <w:bottom w:val="none" w:sz="0" w:space="0" w:color="auto"/>
            <w:right w:val="none" w:sz="0" w:space="0" w:color="auto"/>
          </w:divBdr>
        </w:div>
        <w:div w:id="249780491">
          <w:marLeft w:val="0"/>
          <w:marRight w:val="0"/>
          <w:marTop w:val="0"/>
          <w:marBottom w:val="0"/>
          <w:divBdr>
            <w:top w:val="none" w:sz="0" w:space="0" w:color="auto"/>
            <w:left w:val="none" w:sz="0" w:space="0" w:color="auto"/>
            <w:bottom w:val="none" w:sz="0" w:space="0" w:color="auto"/>
            <w:right w:val="none" w:sz="0" w:space="0" w:color="auto"/>
          </w:divBdr>
        </w:div>
        <w:div w:id="290479287">
          <w:marLeft w:val="0"/>
          <w:marRight w:val="0"/>
          <w:marTop w:val="0"/>
          <w:marBottom w:val="0"/>
          <w:divBdr>
            <w:top w:val="none" w:sz="0" w:space="0" w:color="auto"/>
            <w:left w:val="none" w:sz="0" w:space="0" w:color="auto"/>
            <w:bottom w:val="none" w:sz="0" w:space="0" w:color="auto"/>
            <w:right w:val="none" w:sz="0" w:space="0" w:color="auto"/>
          </w:divBdr>
        </w:div>
        <w:div w:id="388847099">
          <w:marLeft w:val="0"/>
          <w:marRight w:val="0"/>
          <w:marTop w:val="0"/>
          <w:marBottom w:val="0"/>
          <w:divBdr>
            <w:top w:val="none" w:sz="0" w:space="0" w:color="auto"/>
            <w:left w:val="none" w:sz="0" w:space="0" w:color="auto"/>
            <w:bottom w:val="none" w:sz="0" w:space="0" w:color="auto"/>
            <w:right w:val="none" w:sz="0" w:space="0" w:color="auto"/>
          </w:divBdr>
        </w:div>
        <w:div w:id="412824838">
          <w:marLeft w:val="0"/>
          <w:marRight w:val="0"/>
          <w:marTop w:val="0"/>
          <w:marBottom w:val="0"/>
          <w:divBdr>
            <w:top w:val="none" w:sz="0" w:space="0" w:color="auto"/>
            <w:left w:val="none" w:sz="0" w:space="0" w:color="auto"/>
            <w:bottom w:val="none" w:sz="0" w:space="0" w:color="auto"/>
            <w:right w:val="none" w:sz="0" w:space="0" w:color="auto"/>
          </w:divBdr>
        </w:div>
        <w:div w:id="435910824">
          <w:marLeft w:val="0"/>
          <w:marRight w:val="0"/>
          <w:marTop w:val="0"/>
          <w:marBottom w:val="0"/>
          <w:divBdr>
            <w:top w:val="none" w:sz="0" w:space="0" w:color="auto"/>
            <w:left w:val="none" w:sz="0" w:space="0" w:color="auto"/>
            <w:bottom w:val="none" w:sz="0" w:space="0" w:color="auto"/>
            <w:right w:val="none" w:sz="0" w:space="0" w:color="auto"/>
          </w:divBdr>
        </w:div>
        <w:div w:id="505173483">
          <w:marLeft w:val="0"/>
          <w:marRight w:val="0"/>
          <w:marTop w:val="0"/>
          <w:marBottom w:val="0"/>
          <w:divBdr>
            <w:top w:val="none" w:sz="0" w:space="0" w:color="auto"/>
            <w:left w:val="none" w:sz="0" w:space="0" w:color="auto"/>
            <w:bottom w:val="none" w:sz="0" w:space="0" w:color="auto"/>
            <w:right w:val="none" w:sz="0" w:space="0" w:color="auto"/>
          </w:divBdr>
        </w:div>
        <w:div w:id="615059772">
          <w:marLeft w:val="0"/>
          <w:marRight w:val="0"/>
          <w:marTop w:val="0"/>
          <w:marBottom w:val="0"/>
          <w:divBdr>
            <w:top w:val="none" w:sz="0" w:space="0" w:color="auto"/>
            <w:left w:val="none" w:sz="0" w:space="0" w:color="auto"/>
            <w:bottom w:val="none" w:sz="0" w:space="0" w:color="auto"/>
            <w:right w:val="none" w:sz="0" w:space="0" w:color="auto"/>
          </w:divBdr>
        </w:div>
        <w:div w:id="628971507">
          <w:marLeft w:val="0"/>
          <w:marRight w:val="0"/>
          <w:marTop w:val="0"/>
          <w:marBottom w:val="0"/>
          <w:divBdr>
            <w:top w:val="none" w:sz="0" w:space="0" w:color="auto"/>
            <w:left w:val="none" w:sz="0" w:space="0" w:color="auto"/>
            <w:bottom w:val="none" w:sz="0" w:space="0" w:color="auto"/>
            <w:right w:val="none" w:sz="0" w:space="0" w:color="auto"/>
          </w:divBdr>
        </w:div>
        <w:div w:id="664236827">
          <w:marLeft w:val="0"/>
          <w:marRight w:val="0"/>
          <w:marTop w:val="0"/>
          <w:marBottom w:val="0"/>
          <w:divBdr>
            <w:top w:val="none" w:sz="0" w:space="0" w:color="auto"/>
            <w:left w:val="none" w:sz="0" w:space="0" w:color="auto"/>
            <w:bottom w:val="none" w:sz="0" w:space="0" w:color="auto"/>
            <w:right w:val="none" w:sz="0" w:space="0" w:color="auto"/>
          </w:divBdr>
        </w:div>
        <w:div w:id="682710300">
          <w:marLeft w:val="0"/>
          <w:marRight w:val="0"/>
          <w:marTop w:val="0"/>
          <w:marBottom w:val="0"/>
          <w:divBdr>
            <w:top w:val="none" w:sz="0" w:space="0" w:color="auto"/>
            <w:left w:val="none" w:sz="0" w:space="0" w:color="auto"/>
            <w:bottom w:val="none" w:sz="0" w:space="0" w:color="auto"/>
            <w:right w:val="none" w:sz="0" w:space="0" w:color="auto"/>
          </w:divBdr>
        </w:div>
        <w:div w:id="750852269">
          <w:marLeft w:val="0"/>
          <w:marRight w:val="0"/>
          <w:marTop w:val="0"/>
          <w:marBottom w:val="0"/>
          <w:divBdr>
            <w:top w:val="none" w:sz="0" w:space="0" w:color="auto"/>
            <w:left w:val="none" w:sz="0" w:space="0" w:color="auto"/>
            <w:bottom w:val="none" w:sz="0" w:space="0" w:color="auto"/>
            <w:right w:val="none" w:sz="0" w:space="0" w:color="auto"/>
          </w:divBdr>
        </w:div>
        <w:div w:id="753551690">
          <w:marLeft w:val="0"/>
          <w:marRight w:val="0"/>
          <w:marTop w:val="0"/>
          <w:marBottom w:val="0"/>
          <w:divBdr>
            <w:top w:val="none" w:sz="0" w:space="0" w:color="auto"/>
            <w:left w:val="none" w:sz="0" w:space="0" w:color="auto"/>
            <w:bottom w:val="none" w:sz="0" w:space="0" w:color="auto"/>
            <w:right w:val="none" w:sz="0" w:space="0" w:color="auto"/>
          </w:divBdr>
        </w:div>
        <w:div w:id="917982978">
          <w:marLeft w:val="0"/>
          <w:marRight w:val="0"/>
          <w:marTop w:val="0"/>
          <w:marBottom w:val="0"/>
          <w:divBdr>
            <w:top w:val="none" w:sz="0" w:space="0" w:color="auto"/>
            <w:left w:val="none" w:sz="0" w:space="0" w:color="auto"/>
            <w:bottom w:val="none" w:sz="0" w:space="0" w:color="auto"/>
            <w:right w:val="none" w:sz="0" w:space="0" w:color="auto"/>
          </w:divBdr>
        </w:div>
        <w:div w:id="928150493">
          <w:marLeft w:val="0"/>
          <w:marRight w:val="0"/>
          <w:marTop w:val="0"/>
          <w:marBottom w:val="0"/>
          <w:divBdr>
            <w:top w:val="none" w:sz="0" w:space="0" w:color="auto"/>
            <w:left w:val="none" w:sz="0" w:space="0" w:color="auto"/>
            <w:bottom w:val="none" w:sz="0" w:space="0" w:color="auto"/>
            <w:right w:val="none" w:sz="0" w:space="0" w:color="auto"/>
          </w:divBdr>
        </w:div>
        <w:div w:id="976686023">
          <w:marLeft w:val="0"/>
          <w:marRight w:val="0"/>
          <w:marTop w:val="0"/>
          <w:marBottom w:val="0"/>
          <w:divBdr>
            <w:top w:val="none" w:sz="0" w:space="0" w:color="auto"/>
            <w:left w:val="none" w:sz="0" w:space="0" w:color="auto"/>
            <w:bottom w:val="none" w:sz="0" w:space="0" w:color="auto"/>
            <w:right w:val="none" w:sz="0" w:space="0" w:color="auto"/>
          </w:divBdr>
        </w:div>
        <w:div w:id="981497707">
          <w:marLeft w:val="0"/>
          <w:marRight w:val="0"/>
          <w:marTop w:val="0"/>
          <w:marBottom w:val="0"/>
          <w:divBdr>
            <w:top w:val="none" w:sz="0" w:space="0" w:color="auto"/>
            <w:left w:val="none" w:sz="0" w:space="0" w:color="auto"/>
            <w:bottom w:val="none" w:sz="0" w:space="0" w:color="auto"/>
            <w:right w:val="none" w:sz="0" w:space="0" w:color="auto"/>
          </w:divBdr>
        </w:div>
        <w:div w:id="1047028480">
          <w:marLeft w:val="0"/>
          <w:marRight w:val="0"/>
          <w:marTop w:val="0"/>
          <w:marBottom w:val="0"/>
          <w:divBdr>
            <w:top w:val="none" w:sz="0" w:space="0" w:color="auto"/>
            <w:left w:val="none" w:sz="0" w:space="0" w:color="auto"/>
            <w:bottom w:val="none" w:sz="0" w:space="0" w:color="auto"/>
            <w:right w:val="none" w:sz="0" w:space="0" w:color="auto"/>
          </w:divBdr>
        </w:div>
        <w:div w:id="1077286190">
          <w:marLeft w:val="0"/>
          <w:marRight w:val="0"/>
          <w:marTop w:val="0"/>
          <w:marBottom w:val="0"/>
          <w:divBdr>
            <w:top w:val="none" w:sz="0" w:space="0" w:color="auto"/>
            <w:left w:val="none" w:sz="0" w:space="0" w:color="auto"/>
            <w:bottom w:val="none" w:sz="0" w:space="0" w:color="auto"/>
            <w:right w:val="none" w:sz="0" w:space="0" w:color="auto"/>
          </w:divBdr>
        </w:div>
        <w:div w:id="1145708253">
          <w:marLeft w:val="0"/>
          <w:marRight w:val="0"/>
          <w:marTop w:val="0"/>
          <w:marBottom w:val="0"/>
          <w:divBdr>
            <w:top w:val="none" w:sz="0" w:space="0" w:color="auto"/>
            <w:left w:val="none" w:sz="0" w:space="0" w:color="auto"/>
            <w:bottom w:val="none" w:sz="0" w:space="0" w:color="auto"/>
            <w:right w:val="none" w:sz="0" w:space="0" w:color="auto"/>
          </w:divBdr>
        </w:div>
        <w:div w:id="1151947516">
          <w:marLeft w:val="0"/>
          <w:marRight w:val="0"/>
          <w:marTop w:val="0"/>
          <w:marBottom w:val="0"/>
          <w:divBdr>
            <w:top w:val="none" w:sz="0" w:space="0" w:color="auto"/>
            <w:left w:val="none" w:sz="0" w:space="0" w:color="auto"/>
            <w:bottom w:val="none" w:sz="0" w:space="0" w:color="auto"/>
            <w:right w:val="none" w:sz="0" w:space="0" w:color="auto"/>
          </w:divBdr>
        </w:div>
        <w:div w:id="1158502344">
          <w:marLeft w:val="0"/>
          <w:marRight w:val="0"/>
          <w:marTop w:val="0"/>
          <w:marBottom w:val="0"/>
          <w:divBdr>
            <w:top w:val="none" w:sz="0" w:space="0" w:color="auto"/>
            <w:left w:val="none" w:sz="0" w:space="0" w:color="auto"/>
            <w:bottom w:val="none" w:sz="0" w:space="0" w:color="auto"/>
            <w:right w:val="none" w:sz="0" w:space="0" w:color="auto"/>
          </w:divBdr>
        </w:div>
        <w:div w:id="1256789158">
          <w:marLeft w:val="0"/>
          <w:marRight w:val="0"/>
          <w:marTop w:val="0"/>
          <w:marBottom w:val="0"/>
          <w:divBdr>
            <w:top w:val="none" w:sz="0" w:space="0" w:color="auto"/>
            <w:left w:val="none" w:sz="0" w:space="0" w:color="auto"/>
            <w:bottom w:val="none" w:sz="0" w:space="0" w:color="auto"/>
            <w:right w:val="none" w:sz="0" w:space="0" w:color="auto"/>
          </w:divBdr>
        </w:div>
        <w:div w:id="1497107067">
          <w:marLeft w:val="0"/>
          <w:marRight w:val="0"/>
          <w:marTop w:val="0"/>
          <w:marBottom w:val="0"/>
          <w:divBdr>
            <w:top w:val="none" w:sz="0" w:space="0" w:color="auto"/>
            <w:left w:val="none" w:sz="0" w:space="0" w:color="auto"/>
            <w:bottom w:val="none" w:sz="0" w:space="0" w:color="auto"/>
            <w:right w:val="none" w:sz="0" w:space="0" w:color="auto"/>
          </w:divBdr>
        </w:div>
        <w:div w:id="1588029376">
          <w:marLeft w:val="0"/>
          <w:marRight w:val="0"/>
          <w:marTop w:val="0"/>
          <w:marBottom w:val="0"/>
          <w:divBdr>
            <w:top w:val="none" w:sz="0" w:space="0" w:color="auto"/>
            <w:left w:val="none" w:sz="0" w:space="0" w:color="auto"/>
            <w:bottom w:val="none" w:sz="0" w:space="0" w:color="auto"/>
            <w:right w:val="none" w:sz="0" w:space="0" w:color="auto"/>
          </w:divBdr>
        </w:div>
        <w:div w:id="1616206477">
          <w:marLeft w:val="0"/>
          <w:marRight w:val="0"/>
          <w:marTop w:val="0"/>
          <w:marBottom w:val="0"/>
          <w:divBdr>
            <w:top w:val="none" w:sz="0" w:space="0" w:color="auto"/>
            <w:left w:val="none" w:sz="0" w:space="0" w:color="auto"/>
            <w:bottom w:val="none" w:sz="0" w:space="0" w:color="auto"/>
            <w:right w:val="none" w:sz="0" w:space="0" w:color="auto"/>
          </w:divBdr>
        </w:div>
        <w:div w:id="1661731383">
          <w:marLeft w:val="0"/>
          <w:marRight w:val="0"/>
          <w:marTop w:val="0"/>
          <w:marBottom w:val="0"/>
          <w:divBdr>
            <w:top w:val="none" w:sz="0" w:space="0" w:color="auto"/>
            <w:left w:val="none" w:sz="0" w:space="0" w:color="auto"/>
            <w:bottom w:val="none" w:sz="0" w:space="0" w:color="auto"/>
            <w:right w:val="none" w:sz="0" w:space="0" w:color="auto"/>
          </w:divBdr>
        </w:div>
        <w:div w:id="1672298702">
          <w:marLeft w:val="0"/>
          <w:marRight w:val="0"/>
          <w:marTop w:val="0"/>
          <w:marBottom w:val="0"/>
          <w:divBdr>
            <w:top w:val="none" w:sz="0" w:space="0" w:color="auto"/>
            <w:left w:val="none" w:sz="0" w:space="0" w:color="auto"/>
            <w:bottom w:val="none" w:sz="0" w:space="0" w:color="auto"/>
            <w:right w:val="none" w:sz="0" w:space="0" w:color="auto"/>
          </w:divBdr>
        </w:div>
        <w:div w:id="1708674967">
          <w:marLeft w:val="0"/>
          <w:marRight w:val="0"/>
          <w:marTop w:val="0"/>
          <w:marBottom w:val="0"/>
          <w:divBdr>
            <w:top w:val="none" w:sz="0" w:space="0" w:color="auto"/>
            <w:left w:val="none" w:sz="0" w:space="0" w:color="auto"/>
            <w:bottom w:val="none" w:sz="0" w:space="0" w:color="auto"/>
            <w:right w:val="none" w:sz="0" w:space="0" w:color="auto"/>
          </w:divBdr>
        </w:div>
        <w:div w:id="1740131047">
          <w:marLeft w:val="0"/>
          <w:marRight w:val="0"/>
          <w:marTop w:val="0"/>
          <w:marBottom w:val="0"/>
          <w:divBdr>
            <w:top w:val="none" w:sz="0" w:space="0" w:color="auto"/>
            <w:left w:val="none" w:sz="0" w:space="0" w:color="auto"/>
            <w:bottom w:val="none" w:sz="0" w:space="0" w:color="auto"/>
            <w:right w:val="none" w:sz="0" w:space="0" w:color="auto"/>
          </w:divBdr>
        </w:div>
        <w:div w:id="1754819219">
          <w:marLeft w:val="0"/>
          <w:marRight w:val="0"/>
          <w:marTop w:val="0"/>
          <w:marBottom w:val="0"/>
          <w:divBdr>
            <w:top w:val="none" w:sz="0" w:space="0" w:color="auto"/>
            <w:left w:val="none" w:sz="0" w:space="0" w:color="auto"/>
            <w:bottom w:val="none" w:sz="0" w:space="0" w:color="auto"/>
            <w:right w:val="none" w:sz="0" w:space="0" w:color="auto"/>
          </w:divBdr>
        </w:div>
        <w:div w:id="1854027161">
          <w:marLeft w:val="0"/>
          <w:marRight w:val="0"/>
          <w:marTop w:val="0"/>
          <w:marBottom w:val="0"/>
          <w:divBdr>
            <w:top w:val="none" w:sz="0" w:space="0" w:color="auto"/>
            <w:left w:val="none" w:sz="0" w:space="0" w:color="auto"/>
            <w:bottom w:val="none" w:sz="0" w:space="0" w:color="auto"/>
            <w:right w:val="none" w:sz="0" w:space="0" w:color="auto"/>
          </w:divBdr>
        </w:div>
        <w:div w:id="1862930329">
          <w:marLeft w:val="0"/>
          <w:marRight w:val="0"/>
          <w:marTop w:val="0"/>
          <w:marBottom w:val="0"/>
          <w:divBdr>
            <w:top w:val="none" w:sz="0" w:space="0" w:color="auto"/>
            <w:left w:val="none" w:sz="0" w:space="0" w:color="auto"/>
            <w:bottom w:val="none" w:sz="0" w:space="0" w:color="auto"/>
            <w:right w:val="none" w:sz="0" w:space="0" w:color="auto"/>
          </w:divBdr>
        </w:div>
        <w:div w:id="1882551806">
          <w:marLeft w:val="0"/>
          <w:marRight w:val="0"/>
          <w:marTop w:val="0"/>
          <w:marBottom w:val="0"/>
          <w:divBdr>
            <w:top w:val="none" w:sz="0" w:space="0" w:color="auto"/>
            <w:left w:val="none" w:sz="0" w:space="0" w:color="auto"/>
            <w:bottom w:val="none" w:sz="0" w:space="0" w:color="auto"/>
            <w:right w:val="none" w:sz="0" w:space="0" w:color="auto"/>
          </w:divBdr>
        </w:div>
        <w:div w:id="1896433219">
          <w:marLeft w:val="0"/>
          <w:marRight w:val="0"/>
          <w:marTop w:val="0"/>
          <w:marBottom w:val="0"/>
          <w:divBdr>
            <w:top w:val="none" w:sz="0" w:space="0" w:color="auto"/>
            <w:left w:val="none" w:sz="0" w:space="0" w:color="auto"/>
            <w:bottom w:val="none" w:sz="0" w:space="0" w:color="auto"/>
            <w:right w:val="none" w:sz="0" w:space="0" w:color="auto"/>
          </w:divBdr>
        </w:div>
        <w:div w:id="1990010298">
          <w:marLeft w:val="0"/>
          <w:marRight w:val="0"/>
          <w:marTop w:val="0"/>
          <w:marBottom w:val="0"/>
          <w:divBdr>
            <w:top w:val="none" w:sz="0" w:space="0" w:color="auto"/>
            <w:left w:val="none" w:sz="0" w:space="0" w:color="auto"/>
            <w:bottom w:val="none" w:sz="0" w:space="0" w:color="auto"/>
            <w:right w:val="none" w:sz="0" w:space="0" w:color="auto"/>
          </w:divBdr>
        </w:div>
        <w:div w:id="2094743976">
          <w:marLeft w:val="0"/>
          <w:marRight w:val="0"/>
          <w:marTop w:val="0"/>
          <w:marBottom w:val="0"/>
          <w:divBdr>
            <w:top w:val="none" w:sz="0" w:space="0" w:color="auto"/>
            <w:left w:val="none" w:sz="0" w:space="0" w:color="auto"/>
            <w:bottom w:val="none" w:sz="0" w:space="0" w:color="auto"/>
            <w:right w:val="none" w:sz="0" w:space="0" w:color="auto"/>
          </w:divBdr>
        </w:div>
        <w:div w:id="2102531707">
          <w:marLeft w:val="0"/>
          <w:marRight w:val="0"/>
          <w:marTop w:val="0"/>
          <w:marBottom w:val="0"/>
          <w:divBdr>
            <w:top w:val="none" w:sz="0" w:space="0" w:color="auto"/>
            <w:left w:val="none" w:sz="0" w:space="0" w:color="auto"/>
            <w:bottom w:val="none" w:sz="0" w:space="0" w:color="auto"/>
            <w:right w:val="none" w:sz="0" w:space="0" w:color="auto"/>
          </w:divBdr>
        </w:div>
        <w:div w:id="2118719038">
          <w:marLeft w:val="0"/>
          <w:marRight w:val="0"/>
          <w:marTop w:val="0"/>
          <w:marBottom w:val="0"/>
          <w:divBdr>
            <w:top w:val="none" w:sz="0" w:space="0" w:color="auto"/>
            <w:left w:val="none" w:sz="0" w:space="0" w:color="auto"/>
            <w:bottom w:val="none" w:sz="0" w:space="0" w:color="auto"/>
            <w:right w:val="none" w:sz="0" w:space="0" w:color="auto"/>
          </w:divBdr>
        </w:div>
      </w:divsChild>
    </w:div>
    <w:div w:id="1270359702">
      <w:bodyDiv w:val="1"/>
      <w:marLeft w:val="0"/>
      <w:marRight w:val="0"/>
      <w:marTop w:val="0"/>
      <w:marBottom w:val="0"/>
      <w:divBdr>
        <w:top w:val="none" w:sz="0" w:space="0" w:color="auto"/>
        <w:left w:val="none" w:sz="0" w:space="0" w:color="auto"/>
        <w:bottom w:val="none" w:sz="0" w:space="0" w:color="auto"/>
        <w:right w:val="none" w:sz="0" w:space="0" w:color="auto"/>
      </w:divBdr>
    </w:div>
    <w:div w:id="1279990901">
      <w:bodyDiv w:val="1"/>
      <w:marLeft w:val="0"/>
      <w:marRight w:val="0"/>
      <w:marTop w:val="0"/>
      <w:marBottom w:val="0"/>
      <w:divBdr>
        <w:top w:val="none" w:sz="0" w:space="0" w:color="auto"/>
        <w:left w:val="none" w:sz="0" w:space="0" w:color="auto"/>
        <w:bottom w:val="none" w:sz="0" w:space="0" w:color="auto"/>
        <w:right w:val="none" w:sz="0" w:space="0" w:color="auto"/>
      </w:divBdr>
    </w:div>
    <w:div w:id="1280645053">
      <w:bodyDiv w:val="1"/>
      <w:marLeft w:val="0"/>
      <w:marRight w:val="0"/>
      <w:marTop w:val="0"/>
      <w:marBottom w:val="0"/>
      <w:divBdr>
        <w:top w:val="none" w:sz="0" w:space="0" w:color="auto"/>
        <w:left w:val="none" w:sz="0" w:space="0" w:color="auto"/>
        <w:bottom w:val="none" w:sz="0" w:space="0" w:color="auto"/>
        <w:right w:val="none" w:sz="0" w:space="0" w:color="auto"/>
      </w:divBdr>
    </w:div>
    <w:div w:id="1315642586">
      <w:bodyDiv w:val="1"/>
      <w:marLeft w:val="0"/>
      <w:marRight w:val="0"/>
      <w:marTop w:val="0"/>
      <w:marBottom w:val="0"/>
      <w:divBdr>
        <w:top w:val="none" w:sz="0" w:space="0" w:color="auto"/>
        <w:left w:val="none" w:sz="0" w:space="0" w:color="auto"/>
        <w:bottom w:val="none" w:sz="0" w:space="0" w:color="auto"/>
        <w:right w:val="none" w:sz="0" w:space="0" w:color="auto"/>
      </w:divBdr>
    </w:div>
    <w:div w:id="1413241240">
      <w:bodyDiv w:val="1"/>
      <w:marLeft w:val="0"/>
      <w:marRight w:val="0"/>
      <w:marTop w:val="0"/>
      <w:marBottom w:val="0"/>
      <w:divBdr>
        <w:top w:val="none" w:sz="0" w:space="0" w:color="auto"/>
        <w:left w:val="none" w:sz="0" w:space="0" w:color="auto"/>
        <w:bottom w:val="none" w:sz="0" w:space="0" w:color="auto"/>
        <w:right w:val="none" w:sz="0" w:space="0" w:color="auto"/>
      </w:divBdr>
    </w:div>
    <w:div w:id="1416980087">
      <w:bodyDiv w:val="1"/>
      <w:marLeft w:val="0"/>
      <w:marRight w:val="0"/>
      <w:marTop w:val="0"/>
      <w:marBottom w:val="0"/>
      <w:divBdr>
        <w:top w:val="none" w:sz="0" w:space="0" w:color="auto"/>
        <w:left w:val="none" w:sz="0" w:space="0" w:color="auto"/>
        <w:bottom w:val="none" w:sz="0" w:space="0" w:color="auto"/>
        <w:right w:val="none" w:sz="0" w:space="0" w:color="auto"/>
      </w:divBdr>
    </w:div>
    <w:div w:id="1423530837">
      <w:bodyDiv w:val="1"/>
      <w:marLeft w:val="0"/>
      <w:marRight w:val="0"/>
      <w:marTop w:val="0"/>
      <w:marBottom w:val="0"/>
      <w:divBdr>
        <w:top w:val="none" w:sz="0" w:space="0" w:color="auto"/>
        <w:left w:val="none" w:sz="0" w:space="0" w:color="auto"/>
        <w:bottom w:val="none" w:sz="0" w:space="0" w:color="auto"/>
        <w:right w:val="none" w:sz="0" w:space="0" w:color="auto"/>
      </w:divBdr>
    </w:div>
    <w:div w:id="1425763625">
      <w:bodyDiv w:val="1"/>
      <w:marLeft w:val="0"/>
      <w:marRight w:val="0"/>
      <w:marTop w:val="0"/>
      <w:marBottom w:val="0"/>
      <w:divBdr>
        <w:top w:val="none" w:sz="0" w:space="0" w:color="auto"/>
        <w:left w:val="none" w:sz="0" w:space="0" w:color="auto"/>
        <w:bottom w:val="none" w:sz="0" w:space="0" w:color="auto"/>
        <w:right w:val="none" w:sz="0" w:space="0" w:color="auto"/>
      </w:divBdr>
    </w:div>
    <w:div w:id="1471093507">
      <w:bodyDiv w:val="1"/>
      <w:marLeft w:val="0"/>
      <w:marRight w:val="0"/>
      <w:marTop w:val="0"/>
      <w:marBottom w:val="0"/>
      <w:divBdr>
        <w:top w:val="none" w:sz="0" w:space="0" w:color="auto"/>
        <w:left w:val="none" w:sz="0" w:space="0" w:color="auto"/>
        <w:bottom w:val="none" w:sz="0" w:space="0" w:color="auto"/>
        <w:right w:val="none" w:sz="0" w:space="0" w:color="auto"/>
      </w:divBdr>
    </w:div>
    <w:div w:id="1474056381">
      <w:bodyDiv w:val="1"/>
      <w:marLeft w:val="0"/>
      <w:marRight w:val="0"/>
      <w:marTop w:val="0"/>
      <w:marBottom w:val="0"/>
      <w:divBdr>
        <w:top w:val="none" w:sz="0" w:space="0" w:color="auto"/>
        <w:left w:val="none" w:sz="0" w:space="0" w:color="auto"/>
        <w:bottom w:val="none" w:sz="0" w:space="0" w:color="auto"/>
        <w:right w:val="none" w:sz="0" w:space="0" w:color="auto"/>
      </w:divBdr>
    </w:div>
    <w:div w:id="1526361680">
      <w:bodyDiv w:val="1"/>
      <w:marLeft w:val="0"/>
      <w:marRight w:val="0"/>
      <w:marTop w:val="0"/>
      <w:marBottom w:val="0"/>
      <w:divBdr>
        <w:top w:val="none" w:sz="0" w:space="0" w:color="auto"/>
        <w:left w:val="none" w:sz="0" w:space="0" w:color="auto"/>
        <w:bottom w:val="none" w:sz="0" w:space="0" w:color="auto"/>
        <w:right w:val="none" w:sz="0" w:space="0" w:color="auto"/>
      </w:divBdr>
    </w:div>
    <w:div w:id="1528130444">
      <w:bodyDiv w:val="1"/>
      <w:marLeft w:val="0"/>
      <w:marRight w:val="0"/>
      <w:marTop w:val="0"/>
      <w:marBottom w:val="0"/>
      <w:divBdr>
        <w:top w:val="none" w:sz="0" w:space="0" w:color="auto"/>
        <w:left w:val="none" w:sz="0" w:space="0" w:color="auto"/>
        <w:bottom w:val="none" w:sz="0" w:space="0" w:color="auto"/>
        <w:right w:val="none" w:sz="0" w:space="0" w:color="auto"/>
      </w:divBdr>
    </w:div>
    <w:div w:id="1554808279">
      <w:bodyDiv w:val="1"/>
      <w:marLeft w:val="0"/>
      <w:marRight w:val="0"/>
      <w:marTop w:val="0"/>
      <w:marBottom w:val="0"/>
      <w:divBdr>
        <w:top w:val="none" w:sz="0" w:space="0" w:color="auto"/>
        <w:left w:val="none" w:sz="0" w:space="0" w:color="auto"/>
        <w:bottom w:val="none" w:sz="0" w:space="0" w:color="auto"/>
        <w:right w:val="none" w:sz="0" w:space="0" w:color="auto"/>
      </w:divBdr>
    </w:div>
    <w:div w:id="1555432579">
      <w:bodyDiv w:val="1"/>
      <w:marLeft w:val="0"/>
      <w:marRight w:val="0"/>
      <w:marTop w:val="0"/>
      <w:marBottom w:val="0"/>
      <w:divBdr>
        <w:top w:val="none" w:sz="0" w:space="0" w:color="auto"/>
        <w:left w:val="none" w:sz="0" w:space="0" w:color="auto"/>
        <w:bottom w:val="none" w:sz="0" w:space="0" w:color="auto"/>
        <w:right w:val="none" w:sz="0" w:space="0" w:color="auto"/>
      </w:divBdr>
    </w:div>
    <w:div w:id="1612516252">
      <w:bodyDiv w:val="1"/>
      <w:marLeft w:val="0"/>
      <w:marRight w:val="0"/>
      <w:marTop w:val="0"/>
      <w:marBottom w:val="0"/>
      <w:divBdr>
        <w:top w:val="none" w:sz="0" w:space="0" w:color="auto"/>
        <w:left w:val="none" w:sz="0" w:space="0" w:color="auto"/>
        <w:bottom w:val="none" w:sz="0" w:space="0" w:color="auto"/>
        <w:right w:val="none" w:sz="0" w:space="0" w:color="auto"/>
      </w:divBdr>
    </w:div>
    <w:div w:id="1687560625">
      <w:bodyDiv w:val="1"/>
      <w:marLeft w:val="0"/>
      <w:marRight w:val="0"/>
      <w:marTop w:val="0"/>
      <w:marBottom w:val="0"/>
      <w:divBdr>
        <w:top w:val="none" w:sz="0" w:space="0" w:color="auto"/>
        <w:left w:val="none" w:sz="0" w:space="0" w:color="auto"/>
        <w:bottom w:val="none" w:sz="0" w:space="0" w:color="auto"/>
        <w:right w:val="none" w:sz="0" w:space="0" w:color="auto"/>
      </w:divBdr>
    </w:div>
    <w:div w:id="1711613512">
      <w:bodyDiv w:val="1"/>
      <w:marLeft w:val="0"/>
      <w:marRight w:val="0"/>
      <w:marTop w:val="0"/>
      <w:marBottom w:val="0"/>
      <w:divBdr>
        <w:top w:val="none" w:sz="0" w:space="0" w:color="auto"/>
        <w:left w:val="none" w:sz="0" w:space="0" w:color="auto"/>
        <w:bottom w:val="none" w:sz="0" w:space="0" w:color="auto"/>
        <w:right w:val="none" w:sz="0" w:space="0" w:color="auto"/>
      </w:divBdr>
    </w:div>
    <w:div w:id="1743285962">
      <w:bodyDiv w:val="1"/>
      <w:marLeft w:val="0"/>
      <w:marRight w:val="0"/>
      <w:marTop w:val="0"/>
      <w:marBottom w:val="0"/>
      <w:divBdr>
        <w:top w:val="none" w:sz="0" w:space="0" w:color="auto"/>
        <w:left w:val="none" w:sz="0" w:space="0" w:color="auto"/>
        <w:bottom w:val="none" w:sz="0" w:space="0" w:color="auto"/>
        <w:right w:val="none" w:sz="0" w:space="0" w:color="auto"/>
      </w:divBdr>
    </w:div>
    <w:div w:id="1825702482">
      <w:bodyDiv w:val="1"/>
      <w:marLeft w:val="0"/>
      <w:marRight w:val="0"/>
      <w:marTop w:val="0"/>
      <w:marBottom w:val="0"/>
      <w:divBdr>
        <w:top w:val="none" w:sz="0" w:space="0" w:color="auto"/>
        <w:left w:val="none" w:sz="0" w:space="0" w:color="auto"/>
        <w:bottom w:val="none" w:sz="0" w:space="0" w:color="auto"/>
        <w:right w:val="none" w:sz="0" w:space="0" w:color="auto"/>
      </w:divBdr>
    </w:div>
    <w:div w:id="1841002458">
      <w:bodyDiv w:val="1"/>
      <w:marLeft w:val="0"/>
      <w:marRight w:val="0"/>
      <w:marTop w:val="0"/>
      <w:marBottom w:val="0"/>
      <w:divBdr>
        <w:top w:val="none" w:sz="0" w:space="0" w:color="auto"/>
        <w:left w:val="none" w:sz="0" w:space="0" w:color="auto"/>
        <w:bottom w:val="none" w:sz="0" w:space="0" w:color="auto"/>
        <w:right w:val="none" w:sz="0" w:space="0" w:color="auto"/>
      </w:divBdr>
    </w:div>
    <w:div w:id="1875921145">
      <w:bodyDiv w:val="1"/>
      <w:marLeft w:val="0"/>
      <w:marRight w:val="0"/>
      <w:marTop w:val="0"/>
      <w:marBottom w:val="0"/>
      <w:divBdr>
        <w:top w:val="none" w:sz="0" w:space="0" w:color="auto"/>
        <w:left w:val="none" w:sz="0" w:space="0" w:color="auto"/>
        <w:bottom w:val="none" w:sz="0" w:space="0" w:color="auto"/>
        <w:right w:val="none" w:sz="0" w:space="0" w:color="auto"/>
      </w:divBdr>
    </w:div>
    <w:div w:id="1881090906">
      <w:bodyDiv w:val="1"/>
      <w:marLeft w:val="0"/>
      <w:marRight w:val="0"/>
      <w:marTop w:val="0"/>
      <w:marBottom w:val="0"/>
      <w:divBdr>
        <w:top w:val="none" w:sz="0" w:space="0" w:color="auto"/>
        <w:left w:val="none" w:sz="0" w:space="0" w:color="auto"/>
        <w:bottom w:val="none" w:sz="0" w:space="0" w:color="auto"/>
        <w:right w:val="none" w:sz="0" w:space="0" w:color="auto"/>
      </w:divBdr>
    </w:div>
    <w:div w:id="1894348351">
      <w:bodyDiv w:val="1"/>
      <w:marLeft w:val="0"/>
      <w:marRight w:val="0"/>
      <w:marTop w:val="0"/>
      <w:marBottom w:val="0"/>
      <w:divBdr>
        <w:top w:val="none" w:sz="0" w:space="0" w:color="auto"/>
        <w:left w:val="none" w:sz="0" w:space="0" w:color="auto"/>
        <w:bottom w:val="none" w:sz="0" w:space="0" w:color="auto"/>
        <w:right w:val="none" w:sz="0" w:space="0" w:color="auto"/>
      </w:divBdr>
    </w:div>
    <w:div w:id="1913856922">
      <w:bodyDiv w:val="1"/>
      <w:marLeft w:val="0"/>
      <w:marRight w:val="0"/>
      <w:marTop w:val="0"/>
      <w:marBottom w:val="0"/>
      <w:divBdr>
        <w:top w:val="none" w:sz="0" w:space="0" w:color="auto"/>
        <w:left w:val="none" w:sz="0" w:space="0" w:color="auto"/>
        <w:bottom w:val="none" w:sz="0" w:space="0" w:color="auto"/>
        <w:right w:val="none" w:sz="0" w:space="0" w:color="auto"/>
      </w:divBdr>
    </w:div>
    <w:div w:id="1937862126">
      <w:bodyDiv w:val="1"/>
      <w:marLeft w:val="0"/>
      <w:marRight w:val="0"/>
      <w:marTop w:val="0"/>
      <w:marBottom w:val="0"/>
      <w:divBdr>
        <w:top w:val="none" w:sz="0" w:space="0" w:color="auto"/>
        <w:left w:val="none" w:sz="0" w:space="0" w:color="auto"/>
        <w:bottom w:val="none" w:sz="0" w:space="0" w:color="auto"/>
        <w:right w:val="none" w:sz="0" w:space="0" w:color="auto"/>
      </w:divBdr>
    </w:div>
    <w:div w:id="1977753760">
      <w:bodyDiv w:val="1"/>
      <w:marLeft w:val="0"/>
      <w:marRight w:val="0"/>
      <w:marTop w:val="0"/>
      <w:marBottom w:val="0"/>
      <w:divBdr>
        <w:top w:val="none" w:sz="0" w:space="0" w:color="auto"/>
        <w:left w:val="none" w:sz="0" w:space="0" w:color="auto"/>
        <w:bottom w:val="none" w:sz="0" w:space="0" w:color="auto"/>
        <w:right w:val="none" w:sz="0" w:space="0" w:color="auto"/>
      </w:divBdr>
    </w:div>
    <w:div w:id="1986353178">
      <w:bodyDiv w:val="1"/>
      <w:marLeft w:val="0"/>
      <w:marRight w:val="0"/>
      <w:marTop w:val="0"/>
      <w:marBottom w:val="0"/>
      <w:divBdr>
        <w:top w:val="none" w:sz="0" w:space="0" w:color="auto"/>
        <w:left w:val="none" w:sz="0" w:space="0" w:color="auto"/>
        <w:bottom w:val="none" w:sz="0" w:space="0" w:color="auto"/>
        <w:right w:val="none" w:sz="0" w:space="0" w:color="auto"/>
      </w:divBdr>
    </w:div>
    <w:div w:id="2066560074">
      <w:bodyDiv w:val="1"/>
      <w:marLeft w:val="0"/>
      <w:marRight w:val="0"/>
      <w:marTop w:val="0"/>
      <w:marBottom w:val="0"/>
      <w:divBdr>
        <w:top w:val="none" w:sz="0" w:space="0" w:color="auto"/>
        <w:left w:val="none" w:sz="0" w:space="0" w:color="auto"/>
        <w:bottom w:val="none" w:sz="0" w:space="0" w:color="auto"/>
        <w:right w:val="none" w:sz="0" w:space="0" w:color="auto"/>
      </w:divBdr>
    </w:div>
    <w:div w:id="2077967497">
      <w:bodyDiv w:val="1"/>
      <w:marLeft w:val="0"/>
      <w:marRight w:val="0"/>
      <w:marTop w:val="0"/>
      <w:marBottom w:val="0"/>
      <w:divBdr>
        <w:top w:val="none" w:sz="0" w:space="0" w:color="auto"/>
        <w:left w:val="none" w:sz="0" w:space="0" w:color="auto"/>
        <w:bottom w:val="none" w:sz="0" w:space="0" w:color="auto"/>
        <w:right w:val="none" w:sz="0" w:space="0" w:color="auto"/>
      </w:divBdr>
    </w:div>
    <w:div w:id="2114013369">
      <w:bodyDiv w:val="1"/>
      <w:marLeft w:val="0"/>
      <w:marRight w:val="0"/>
      <w:marTop w:val="0"/>
      <w:marBottom w:val="0"/>
      <w:divBdr>
        <w:top w:val="none" w:sz="0" w:space="0" w:color="auto"/>
        <w:left w:val="none" w:sz="0" w:space="0" w:color="auto"/>
        <w:bottom w:val="none" w:sz="0" w:space="0" w:color="auto"/>
        <w:right w:val="none" w:sz="0" w:space="0" w:color="auto"/>
      </w:divBdr>
    </w:div>
    <w:div w:id="2121877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header" Target="header4.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14B421-BB10-4E37-89D1-9F620ED9E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22</Pages>
  <Words>6777</Words>
  <Characters>36596</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43287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lucidio.moreira</dc:creator>
  <cp:keywords/>
  <dc:description/>
  <cp:lastModifiedBy>Rifka Campos Oran</cp:lastModifiedBy>
  <cp:revision>21</cp:revision>
  <cp:lastPrinted>2018-04-27T14:52:00Z</cp:lastPrinted>
  <dcterms:created xsi:type="dcterms:W3CDTF">2020-12-02T14:14:00Z</dcterms:created>
  <dcterms:modified xsi:type="dcterms:W3CDTF">2020-12-07T16:39:00Z</dcterms:modified>
</cp:coreProperties>
</file>